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9" w:rsidRPr="00A4650B" w:rsidRDefault="00682119" w:rsidP="00A4650B">
      <w:pPr>
        <w:pStyle w:val="Titolo1"/>
        <w:shd w:val="clear" w:color="auto" w:fill="FFFFFF"/>
        <w:wordWrap w:val="0"/>
        <w:spacing w:before="120" w:beforeAutospacing="0" w:after="75" w:afterAutospacing="0"/>
        <w:jc w:val="center"/>
        <w:rPr>
          <w:rFonts w:ascii="Georgia" w:hAnsi="Georgia"/>
          <w:color w:val="9B1818"/>
          <w:sz w:val="32"/>
          <w:szCs w:val="26"/>
          <w:u w:val="single"/>
        </w:rPr>
      </w:pPr>
      <w:r w:rsidRPr="00A4650B">
        <w:rPr>
          <w:rFonts w:ascii="Georgia" w:hAnsi="Georgia"/>
          <w:color w:val="9B1818"/>
          <w:sz w:val="32"/>
          <w:szCs w:val="26"/>
          <w:u w:val="single"/>
        </w:rPr>
        <w:t>Atto Senato n. 2290</w:t>
      </w:r>
    </w:p>
    <w:p w:rsidR="000560A2" w:rsidRPr="00A4650B" w:rsidRDefault="000560A2" w:rsidP="00682119">
      <w:pPr>
        <w:spacing w:before="240" w:after="0"/>
        <w:rPr>
          <w:rFonts w:ascii="Arial" w:hAnsi="Arial" w:cs="Arial"/>
          <w:b/>
          <w:sz w:val="28"/>
          <w:u w:val="single"/>
        </w:rPr>
      </w:pPr>
      <w:r w:rsidRPr="00A4650B">
        <w:rPr>
          <w:rFonts w:ascii="Arial" w:hAnsi="Arial" w:cs="Arial"/>
          <w:b/>
          <w:sz w:val="28"/>
          <w:u w:val="single"/>
        </w:rPr>
        <w:t>Disposizioni concernenti la donazione e la distribuzione di prodotti alimentari e farmaceutici a fini di solidarietà sociale e per la limitazione degli sprechi</w:t>
      </w:r>
    </w:p>
    <w:p w:rsidR="000560A2" w:rsidRPr="00A4650B" w:rsidRDefault="000560A2" w:rsidP="000560A2">
      <w:pPr>
        <w:pStyle w:val="Titolo1"/>
        <w:shd w:val="clear" w:color="auto" w:fill="FFFFFF"/>
        <w:spacing w:after="240" w:afterAutospacing="0"/>
        <w:jc w:val="center"/>
        <w:rPr>
          <w:rFonts w:ascii="Verdana" w:hAnsi="Verdana"/>
          <w:color w:val="000000"/>
          <w:sz w:val="20"/>
          <w:szCs w:val="17"/>
        </w:rPr>
      </w:pPr>
      <w:r w:rsidRPr="00A4650B">
        <w:rPr>
          <w:rFonts w:ascii="Verdana" w:hAnsi="Verdana"/>
          <w:color w:val="000000"/>
          <w:sz w:val="20"/>
          <w:szCs w:val="17"/>
        </w:rPr>
        <w:t xml:space="preserve">DISEGNO </w:t>
      </w:r>
      <w:proofErr w:type="spellStart"/>
      <w:r w:rsidRPr="00A4650B">
        <w:rPr>
          <w:rFonts w:ascii="Verdana" w:hAnsi="Verdana"/>
          <w:color w:val="000000"/>
          <w:sz w:val="20"/>
          <w:szCs w:val="17"/>
        </w:rPr>
        <w:t>DI</w:t>
      </w:r>
      <w:proofErr w:type="spellEnd"/>
      <w:r w:rsidRPr="00A4650B">
        <w:rPr>
          <w:rFonts w:ascii="Verdana" w:hAnsi="Verdana"/>
          <w:color w:val="000000"/>
          <w:sz w:val="20"/>
          <w:szCs w:val="17"/>
        </w:rPr>
        <w:t xml:space="preserve"> LEGGE</w:t>
      </w:r>
      <w:r w:rsidR="00682119" w:rsidRPr="00A4650B">
        <w:rPr>
          <w:rFonts w:ascii="Verdana" w:hAnsi="Verdana"/>
          <w:color w:val="000000"/>
          <w:sz w:val="20"/>
          <w:szCs w:val="17"/>
        </w:rPr>
        <w:t xml:space="preserve"> APPROVATO</w:t>
      </w:r>
      <w:r w:rsidR="009F1C52" w:rsidRPr="00A4650B">
        <w:rPr>
          <w:rFonts w:ascii="Verdana" w:hAnsi="Verdana"/>
          <w:color w:val="000000"/>
          <w:sz w:val="20"/>
          <w:szCs w:val="17"/>
        </w:rPr>
        <w:t xml:space="preserve"> IN VIA DEFINITIVA</w:t>
      </w:r>
      <w:r w:rsidR="00682119" w:rsidRPr="00A4650B">
        <w:rPr>
          <w:rFonts w:ascii="Verdana" w:hAnsi="Verdana"/>
          <w:color w:val="000000"/>
          <w:sz w:val="20"/>
          <w:szCs w:val="17"/>
        </w:rPr>
        <w:t xml:space="preserve"> IL 2/8/2016</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smallCaps/>
          <w:color w:val="000000"/>
          <w:sz w:val="22"/>
          <w:szCs w:val="19"/>
        </w:rPr>
        <w:t>Capo I</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FINALITÀ E DEFINIZIONI</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(Finalità)</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La presente legge persegue la finalità di ridurre gli sprechi per ciascuna delle fasi di produzione, trasformazione, distribuzione e somministrazione di prodotti alimentari, farmaceutici e di altri prodotti, attraverso la realizzazione dei seguenti obiettivi prioritari: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a)</w:t>
      </w:r>
      <w:r w:rsidRPr="00A4650B">
        <w:rPr>
          <w:rStyle w:val="apple-converted-space"/>
          <w:rFonts w:ascii="Verdana" w:hAnsi="Verdana"/>
          <w:i/>
          <w:iCs/>
          <w:color w:val="000000"/>
          <w:sz w:val="22"/>
          <w:szCs w:val="19"/>
        </w:rPr>
        <w:t> </w:t>
      </w:r>
      <w:r w:rsidRPr="00A4650B">
        <w:rPr>
          <w:rFonts w:ascii="Verdana" w:hAnsi="Verdana"/>
          <w:color w:val="000000"/>
          <w:sz w:val="22"/>
          <w:szCs w:val="19"/>
        </w:rPr>
        <w:t>favorire il recupero e la donazione delle eccedenze alimentari a fini di solidarietà sociale, destinandole in via prioritaria all'utilizzo umano;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b)</w:t>
      </w:r>
      <w:r w:rsidRPr="00A4650B">
        <w:rPr>
          <w:rStyle w:val="apple-converted-space"/>
          <w:rFonts w:ascii="Verdana" w:hAnsi="Verdana"/>
          <w:i/>
          <w:iCs/>
          <w:color w:val="000000"/>
          <w:sz w:val="22"/>
          <w:szCs w:val="19"/>
        </w:rPr>
        <w:t> </w:t>
      </w:r>
      <w:r w:rsidRPr="00A4650B">
        <w:rPr>
          <w:rFonts w:ascii="Verdana" w:hAnsi="Verdana"/>
          <w:color w:val="000000"/>
          <w:sz w:val="22"/>
          <w:szCs w:val="19"/>
        </w:rPr>
        <w:t>favorire il recupero e la donazione di prodotti farmaceutici e di altri prodotti a fini di solidarietà sociale;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c)</w:t>
      </w:r>
      <w:r w:rsidRPr="00A4650B">
        <w:rPr>
          <w:rStyle w:val="apple-converted-space"/>
          <w:rFonts w:ascii="Verdana" w:hAnsi="Verdana"/>
          <w:i/>
          <w:iCs/>
          <w:color w:val="000000"/>
          <w:sz w:val="22"/>
          <w:szCs w:val="19"/>
        </w:rPr>
        <w:t> </w:t>
      </w:r>
      <w:r w:rsidRPr="00A4650B">
        <w:rPr>
          <w:rFonts w:ascii="Verdana" w:hAnsi="Verdana"/>
          <w:color w:val="000000"/>
          <w:sz w:val="22"/>
          <w:szCs w:val="19"/>
        </w:rPr>
        <w:t>contribuire alla limitazione degli impatti negativi sull'ambiente e sulle risorse naturali mediante azioni volte a ridurre la produzione di rifiuti e a promuovere il riuso e il riciclo al fine di estendere il ciclo di vita dei prodotti;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d)</w:t>
      </w:r>
      <w:r w:rsidRPr="00A4650B">
        <w:rPr>
          <w:rStyle w:val="apple-converted-space"/>
          <w:rFonts w:ascii="Verdana" w:hAnsi="Verdana"/>
          <w:i/>
          <w:iCs/>
          <w:color w:val="000000"/>
          <w:sz w:val="22"/>
          <w:szCs w:val="19"/>
        </w:rPr>
        <w:t> </w:t>
      </w:r>
      <w:r w:rsidRPr="00A4650B">
        <w:rPr>
          <w:rFonts w:ascii="Verdana" w:hAnsi="Verdana"/>
          <w:color w:val="000000"/>
          <w:sz w:val="22"/>
          <w:szCs w:val="19"/>
        </w:rPr>
        <w:t>contribuire al raggiungimento degli obiettivi generali stabiliti dal Programma nazionale di prevenzione dei rifiuti, adottato ai sensi dell'</w:t>
      </w:r>
      <w:hyperlink r:id="rId4" w:tooltip="Il link apre una nuova finestra" w:history="1">
        <w:r w:rsidRPr="00A4650B">
          <w:rPr>
            <w:rStyle w:val="Collegamentoipertestuale"/>
            <w:rFonts w:ascii="Verdana" w:hAnsi="Verdana"/>
            <w:color w:val="7D007D"/>
            <w:sz w:val="22"/>
            <w:szCs w:val="19"/>
            <w:u w:val="none"/>
          </w:rPr>
          <w:t>articolo 180, comma 1-</w:t>
        </w:r>
        <w:r w:rsidRPr="00A4650B">
          <w:rPr>
            <w:rStyle w:val="Collegamentoipertestuale"/>
            <w:rFonts w:ascii="Verdana" w:hAnsi="Verdana"/>
            <w:i/>
            <w:iCs/>
            <w:color w:val="7D007D"/>
            <w:sz w:val="22"/>
            <w:szCs w:val="19"/>
            <w:u w:val="none"/>
          </w:rPr>
          <w:t>bis</w:t>
        </w:r>
        <w:r w:rsidRPr="00A4650B">
          <w:rPr>
            <w:rStyle w:val="Collegamentoipertestuale"/>
            <w:rFonts w:ascii="Verdana" w:hAnsi="Verdana"/>
            <w:color w:val="7D007D"/>
            <w:sz w:val="22"/>
            <w:szCs w:val="19"/>
            <w:u w:val="none"/>
          </w:rPr>
          <w:t>, del decreto legislativo 3 aprile 2006, n. 152</w:t>
        </w:r>
      </w:hyperlink>
      <w:r w:rsidRPr="00A4650B">
        <w:rPr>
          <w:rFonts w:ascii="Verdana" w:hAnsi="Verdana"/>
          <w:color w:val="000000"/>
          <w:sz w:val="22"/>
          <w:szCs w:val="19"/>
        </w:rPr>
        <w:t>, e dal Piano nazionale di prevenzione dello spreco alimentare previsto dal medesimo Programma nonché alla riduzione della quantità dei rifiuti biodegradabili avviati allo smaltimento in discarica;</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e)</w:t>
      </w:r>
      <w:r w:rsidRPr="00A4650B">
        <w:rPr>
          <w:rStyle w:val="apple-converted-space"/>
          <w:rFonts w:ascii="Verdana" w:hAnsi="Verdana"/>
          <w:i/>
          <w:iCs/>
          <w:color w:val="000000"/>
          <w:sz w:val="22"/>
          <w:szCs w:val="19"/>
        </w:rPr>
        <w:t> </w:t>
      </w:r>
      <w:r w:rsidRPr="00A4650B">
        <w:rPr>
          <w:rFonts w:ascii="Verdana" w:hAnsi="Verdana"/>
          <w:color w:val="000000"/>
          <w:sz w:val="22"/>
          <w:szCs w:val="19"/>
        </w:rPr>
        <w:t>contribuire ad attività di ricerca, informazione e sensibilizzazione dei consumatori e delle istituzioni sulle materie oggetto della presente legge, con particolare riferimento alle giovani generazioni.</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2.</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(Definizioni)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Al fine della presente legge si intendono per:</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a)</w:t>
      </w:r>
      <w:r w:rsidRPr="00A4650B">
        <w:rPr>
          <w:rStyle w:val="apple-converted-space"/>
          <w:rFonts w:ascii="Verdana" w:hAnsi="Verdana"/>
          <w:i/>
          <w:iCs/>
          <w:color w:val="000000"/>
          <w:sz w:val="22"/>
          <w:szCs w:val="19"/>
        </w:rPr>
        <w:t> </w:t>
      </w:r>
      <w:r w:rsidRPr="00A4650B">
        <w:rPr>
          <w:rFonts w:ascii="Verdana" w:hAnsi="Verdana"/>
          <w:color w:val="000000"/>
          <w:sz w:val="22"/>
          <w:szCs w:val="19"/>
        </w:rPr>
        <w:t>«operatori del settore alimentare»: i soggetti pubblici o privati, operanti con o senza fini di lucro, che svolgono attività connesse ad una delle fasi di produzione, confezionamento, trasformazione, distribuzione e somministrazione degli alimenti;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b)</w:t>
      </w:r>
      <w:r w:rsidRPr="00A4650B">
        <w:rPr>
          <w:rStyle w:val="apple-converted-space"/>
          <w:rFonts w:ascii="Verdana" w:hAnsi="Verdana"/>
          <w:i/>
          <w:iCs/>
          <w:color w:val="000000"/>
          <w:sz w:val="22"/>
          <w:szCs w:val="19"/>
        </w:rPr>
        <w:t> </w:t>
      </w:r>
      <w:r w:rsidRPr="00A4650B">
        <w:rPr>
          <w:rFonts w:ascii="Verdana" w:hAnsi="Verdana"/>
          <w:color w:val="000000"/>
          <w:sz w:val="22"/>
          <w:szCs w:val="19"/>
        </w:rPr>
        <w:t>«soggetti donatari»: gli enti pubblici nonché 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 compresi i soggetti di cui all'</w:t>
      </w:r>
      <w:hyperlink r:id="rId5" w:tooltip="Il link apre una nuova finestra" w:history="1">
        <w:r w:rsidRPr="00A4650B">
          <w:rPr>
            <w:rStyle w:val="Collegamentoipertestuale"/>
            <w:rFonts w:ascii="Verdana" w:hAnsi="Verdana"/>
            <w:color w:val="7D007D"/>
            <w:sz w:val="22"/>
            <w:szCs w:val="19"/>
            <w:u w:val="none"/>
          </w:rPr>
          <w:t>articolo 10 del decreto legislativo 4 dicembre 1997, n. 460</w:t>
        </w:r>
      </w:hyperlink>
      <w:r w:rsidRPr="00A4650B">
        <w:rPr>
          <w:rFonts w:ascii="Verdana" w:hAnsi="Verdana"/>
          <w:color w:val="000000"/>
          <w:sz w:val="22"/>
          <w:szCs w:val="19"/>
        </w:rPr>
        <w:t>;</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c)</w:t>
      </w:r>
      <w:r w:rsidRPr="00A4650B">
        <w:rPr>
          <w:rStyle w:val="apple-converted-space"/>
          <w:rFonts w:ascii="Verdana" w:hAnsi="Verdana"/>
          <w:i/>
          <w:iCs/>
          <w:color w:val="000000"/>
          <w:sz w:val="22"/>
          <w:szCs w:val="19"/>
        </w:rPr>
        <w:t> </w:t>
      </w:r>
      <w:r w:rsidRPr="00A4650B">
        <w:rPr>
          <w:rFonts w:ascii="Verdana" w:hAnsi="Verdana"/>
          <w:color w:val="000000"/>
          <w:sz w:val="22"/>
          <w:szCs w:val="19"/>
        </w:rPr>
        <w:t>«eccedenze alimentari»: i prodotti alimentari, agricoli e agro-alimentari che, fermo restando il mantenimento dei requisiti di igiene e sicurezza del prodotto, sono, a titolo esemplificativo e non esaustivo: invenduti o non somministrati per carenza di domanda; ritirati dalla vendita in quanto non conformi ai requisiti aziendali di vendita; rimanenze di attività promozionali; prossimi al raggiungimento della data di scadenza; rimanenze di prove di immissione in commercio di nuovi prodotti; invenduti a causa di danni provocati da eventi meteorologici; invenduti a causa di errori nella programmazione della produzione; non idonei alla commercializzazione per alterazioni dell'imballaggio secondario che non inficiano le idonee condizioni di conservazione;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d)</w:t>
      </w:r>
      <w:r w:rsidRPr="00A4650B">
        <w:rPr>
          <w:rStyle w:val="apple-converted-space"/>
          <w:rFonts w:ascii="Verdana" w:hAnsi="Verdana"/>
          <w:i/>
          <w:iCs/>
          <w:color w:val="000000"/>
          <w:sz w:val="22"/>
          <w:szCs w:val="19"/>
        </w:rPr>
        <w:t> </w:t>
      </w:r>
      <w:r w:rsidRPr="00A4650B">
        <w:rPr>
          <w:rFonts w:ascii="Verdana" w:hAnsi="Verdana"/>
          <w:color w:val="000000"/>
          <w:sz w:val="22"/>
          <w:szCs w:val="19"/>
        </w:rPr>
        <w:t>«spreco alimentare»: l'insieme dei prodotti alimentari scartati dalla catena agroalimentare per ragioni commerciali o estetiche ovvero per prossimità della data di scadenza, ancora commestibili e potenzialmente destinabili al consumo umano o animale e che, in assenza di un possibile uso alternativo, sono destinati a essere smaltiti;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lastRenderedPageBreak/>
        <w:t>e)</w:t>
      </w:r>
      <w:r w:rsidRPr="00A4650B">
        <w:rPr>
          <w:rStyle w:val="apple-converted-space"/>
          <w:rFonts w:ascii="Verdana" w:hAnsi="Verdana"/>
          <w:i/>
          <w:iCs/>
          <w:color w:val="000000"/>
          <w:sz w:val="22"/>
          <w:szCs w:val="19"/>
        </w:rPr>
        <w:t> </w:t>
      </w:r>
      <w:r w:rsidRPr="00A4650B">
        <w:rPr>
          <w:rFonts w:ascii="Verdana" w:hAnsi="Verdana"/>
          <w:color w:val="000000"/>
          <w:sz w:val="22"/>
          <w:szCs w:val="19"/>
        </w:rPr>
        <w:t>«donazione»: cessione di beni a titolo gratuito;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f)</w:t>
      </w:r>
      <w:r w:rsidRPr="00A4650B">
        <w:rPr>
          <w:rStyle w:val="apple-converted-space"/>
          <w:rFonts w:ascii="Verdana" w:hAnsi="Verdana"/>
          <w:i/>
          <w:iCs/>
          <w:color w:val="000000"/>
          <w:sz w:val="22"/>
          <w:szCs w:val="19"/>
        </w:rPr>
        <w:t> </w:t>
      </w:r>
      <w:r w:rsidRPr="00A4650B">
        <w:rPr>
          <w:rFonts w:ascii="Verdana" w:hAnsi="Verdana"/>
          <w:color w:val="000000"/>
          <w:sz w:val="22"/>
          <w:szCs w:val="19"/>
        </w:rPr>
        <w:t>«termine minimo di conservazione»: la data fino alla quale un prodotto alimentare conserva le sue proprietà specifiche in adeguate condizioni di conservazione. Gli alimenti che hanno superato tale termine possono essere ceduti ai sensi dell'articolo 4, garantendo l'integrità dell'imballaggio primario e le idonee condizioni di conservazione;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g)</w:t>
      </w:r>
      <w:r w:rsidRPr="00A4650B">
        <w:rPr>
          <w:rStyle w:val="apple-converted-space"/>
          <w:rFonts w:ascii="Verdana" w:hAnsi="Verdana"/>
          <w:i/>
          <w:iCs/>
          <w:color w:val="000000"/>
          <w:sz w:val="22"/>
          <w:szCs w:val="19"/>
        </w:rPr>
        <w:t> </w:t>
      </w:r>
      <w:r w:rsidRPr="00A4650B">
        <w:rPr>
          <w:rFonts w:ascii="Verdana" w:hAnsi="Verdana"/>
          <w:color w:val="000000"/>
          <w:sz w:val="22"/>
          <w:szCs w:val="19"/>
        </w:rPr>
        <w:t>«data di scadenza»: la data che sostituisce il termine minimo di conservazione nel caso di alimenti molto deperibili dal punto di vista microbiologico oltre la quale essi sono considerati a rischio e non possono essere trasferiti né consumati.</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smallCaps/>
          <w:color w:val="000000"/>
          <w:sz w:val="22"/>
          <w:szCs w:val="19"/>
        </w:rPr>
        <w:t>Capo II</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 xml:space="preserve">MISURE </w:t>
      </w:r>
      <w:proofErr w:type="spellStart"/>
      <w:r w:rsidRPr="00A4650B">
        <w:rPr>
          <w:rFonts w:ascii="Verdana" w:hAnsi="Verdana"/>
          <w:i/>
          <w:iCs/>
          <w:color w:val="000000"/>
          <w:sz w:val="22"/>
          <w:szCs w:val="19"/>
        </w:rPr>
        <w:t>DI</w:t>
      </w:r>
      <w:proofErr w:type="spellEnd"/>
      <w:r w:rsidRPr="00A4650B">
        <w:rPr>
          <w:rFonts w:ascii="Verdana" w:hAnsi="Verdana"/>
          <w:i/>
          <w:iCs/>
          <w:color w:val="000000"/>
          <w:sz w:val="22"/>
          <w:szCs w:val="19"/>
        </w:rPr>
        <w:t xml:space="preserve"> SEMPLIFICAZIONE PER LA CESSIONE GRATUITA DEGLI ALIMENTI A FINI </w:t>
      </w:r>
      <w:proofErr w:type="spellStart"/>
      <w:r w:rsidRPr="00A4650B">
        <w:rPr>
          <w:rFonts w:ascii="Verdana" w:hAnsi="Verdana"/>
          <w:i/>
          <w:iCs/>
          <w:color w:val="000000"/>
          <w:sz w:val="22"/>
          <w:szCs w:val="19"/>
        </w:rPr>
        <w:t>DI</w:t>
      </w:r>
      <w:proofErr w:type="spellEnd"/>
      <w:r w:rsidRPr="00A4650B">
        <w:rPr>
          <w:rFonts w:ascii="Verdana" w:hAnsi="Verdana"/>
          <w:i/>
          <w:iCs/>
          <w:color w:val="000000"/>
          <w:sz w:val="22"/>
          <w:szCs w:val="19"/>
        </w:rPr>
        <w:t xml:space="preserve"> SOLIDARIETÀ SOCIALE E PER LA LIMITAZIONE DEGLI SPRECHI ALIMENTARI</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3.</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(Cessione gratuita delle eccedenze alimentari a fini di solidarietà sociale)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Gli operatori del settore alimentare possono cedere gratuitamente le eccedenze alimentari a soggetti donatari i quali possono ritirarle direttamente o incaricandone altro soggetto donatario.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I soggetti donatari di cui al comma 1 devono destinare, in forma gratuita, le eccedenze alimentari ricevute, idonee al consumo umano, prioritariamente a favore di persone indigenti.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 xml:space="preserve">Le eccedenze alimentari non idonee al consumo umano possono essere cedute per il sostegno vitale di animali e per la destinazione ad </w:t>
      </w:r>
      <w:proofErr w:type="spellStart"/>
      <w:r w:rsidRPr="00A4650B">
        <w:rPr>
          <w:rFonts w:ascii="Verdana" w:hAnsi="Verdana"/>
          <w:color w:val="000000"/>
          <w:sz w:val="22"/>
          <w:szCs w:val="19"/>
        </w:rPr>
        <w:t>autocompostaggio</w:t>
      </w:r>
      <w:proofErr w:type="spellEnd"/>
      <w:r w:rsidRPr="00A4650B">
        <w:rPr>
          <w:rFonts w:ascii="Verdana" w:hAnsi="Verdana"/>
          <w:color w:val="000000"/>
          <w:sz w:val="22"/>
          <w:szCs w:val="19"/>
        </w:rPr>
        <w:t xml:space="preserve"> o a compostaggio di comunità con metodo aerobico.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4.</w:t>
      </w:r>
      <w:r w:rsidRPr="00A4650B">
        <w:rPr>
          <w:rStyle w:val="apple-converted-space"/>
          <w:rFonts w:ascii="Verdana" w:hAnsi="Verdana"/>
          <w:color w:val="000000"/>
          <w:sz w:val="22"/>
          <w:szCs w:val="19"/>
        </w:rPr>
        <w:t> </w:t>
      </w:r>
      <w:r w:rsidRPr="00A4650B">
        <w:rPr>
          <w:rFonts w:ascii="Verdana" w:hAnsi="Verdana"/>
          <w:color w:val="000000"/>
          <w:sz w:val="22"/>
          <w:szCs w:val="19"/>
        </w:rPr>
        <w:t>Gli alimenti che presentano irregolarità di etichettatura che non siano riconducibili alle informazioni relative alla data di scadenza o alle sostanze o prodotti che provocano allergie e intolleranze, possono essere ceduti ai soggetti donatari.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5.</w:t>
      </w:r>
      <w:r w:rsidRPr="00A4650B">
        <w:rPr>
          <w:rStyle w:val="apple-converted-space"/>
          <w:rFonts w:ascii="Verdana" w:hAnsi="Verdana"/>
          <w:color w:val="000000"/>
          <w:sz w:val="22"/>
          <w:szCs w:val="19"/>
        </w:rPr>
        <w:t> </w:t>
      </w:r>
      <w:r w:rsidRPr="00A4650B">
        <w:rPr>
          <w:rFonts w:ascii="Verdana" w:hAnsi="Verdana"/>
          <w:color w:val="000000"/>
          <w:sz w:val="22"/>
          <w:szCs w:val="19"/>
        </w:rPr>
        <w:t>È consentita la cessione a titolo gratuito delle eccedenze di prodotti agricoli in campo o di prodotti di allevamento idonei al consumo umano ed animale ai soggetti donatari. Le operazioni di raccolta o ritiro dei prodotti agricoli effettuate direttamente dai soggetti donatari o da loro incaricati sono svolte sotto la responsabilità di chi effettua le attività medesime, nel rispetto delle norme in materia di igiene e sicurezza alimentare.</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4.</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(Modalità di cessione delle eccedenze</w:t>
      </w:r>
      <w:r w:rsidRPr="00A4650B">
        <w:rPr>
          <w:rFonts w:ascii="Verdana" w:hAnsi="Verdana"/>
          <w:i/>
          <w:iCs/>
          <w:color w:val="000000"/>
          <w:sz w:val="22"/>
          <w:szCs w:val="19"/>
        </w:rPr>
        <w:br w:type="textWrapping" w:clear="all"/>
        <w:t>alimentari)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Le cessioni di cui all'articolo 3 sono consentite anche oltre il termine minimo di conservazione, purché siano garantite l'integrità dell'imballaggio primario e le idonee condizioni di conservazione.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Le eccedenze alimentari, nel rispetto dei requisiti di igiene e sicurezza e della data di scadenza, possono essere ulteriormente trasformate in prodotti destinati in via prioritaria all'alimentazione umana o al sostegno vitale di animali.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I prodotti finiti della panificazione e i derivati degli impasti di farina prodotti negli impianti di panificazione che non necessitano di condizionamento termico, che, non essendo stati venduti o somministrati entro le ventiquattro ore successive alla produzione, risultano eccedenti presso le rivendite di negozi, anche della grande distribuzione, i produttori artigianali o industriali, la ristorazione organizzata, inclusi gli agriturismi, e la ristorazione collettiva, possono essere donati a soggetti donatari.</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5.</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(Requisiti e conservazione delle eccedenze alimentari per la cessione gratuita)</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Gli operatori del settore alimentare che effettuano le cessioni di cui all'articolo 3, comma 1, e all'articolo 4, devono prevedere corrette prassi operative al fine di garantire la sicurezza igienico-sanitaria degli alimenti, in conformità a quanto stabilito dal</w:t>
      </w:r>
      <w:r w:rsidRPr="00A4650B">
        <w:rPr>
          <w:rStyle w:val="apple-converted-space"/>
          <w:rFonts w:ascii="Verdana" w:hAnsi="Verdana"/>
          <w:color w:val="000000"/>
          <w:sz w:val="22"/>
          <w:szCs w:val="19"/>
        </w:rPr>
        <w:t> </w:t>
      </w:r>
      <w:hyperlink r:id="rId6" w:tooltip="Il link apre una nuova finestra" w:history="1">
        <w:r w:rsidRPr="00A4650B">
          <w:rPr>
            <w:rStyle w:val="Collegamentoipertestuale"/>
            <w:rFonts w:ascii="Verdana" w:hAnsi="Verdana"/>
            <w:color w:val="7D007D"/>
            <w:sz w:val="22"/>
            <w:szCs w:val="19"/>
            <w:u w:val="none"/>
          </w:rPr>
          <w:t>regolamento (CE) 852/2004 del Parlamento europeo</w:t>
        </w:r>
      </w:hyperlink>
      <w:r w:rsidRPr="00A4650B">
        <w:rPr>
          <w:rStyle w:val="apple-converted-space"/>
          <w:rFonts w:ascii="Verdana" w:hAnsi="Verdana"/>
          <w:color w:val="000000"/>
          <w:sz w:val="22"/>
          <w:szCs w:val="19"/>
        </w:rPr>
        <w:t> </w:t>
      </w:r>
      <w:r w:rsidRPr="00A4650B">
        <w:rPr>
          <w:rFonts w:ascii="Verdana" w:hAnsi="Verdana"/>
          <w:color w:val="000000"/>
          <w:sz w:val="22"/>
          <w:szCs w:val="19"/>
        </w:rPr>
        <w:t>e del Consiglio, del 29 aprile 2004, e dall'</w:t>
      </w:r>
      <w:hyperlink r:id="rId7" w:tooltip="Il link apre una nuova finestra" w:history="1">
        <w:r w:rsidRPr="00A4650B">
          <w:rPr>
            <w:rStyle w:val="Collegamentoipertestuale"/>
            <w:rFonts w:ascii="Verdana" w:hAnsi="Verdana"/>
            <w:color w:val="7D007D"/>
            <w:sz w:val="22"/>
            <w:szCs w:val="19"/>
            <w:u w:val="none"/>
          </w:rPr>
          <w:t>articolo 1, comma 236, della legge 27 dicembre 2013, n. 147</w:t>
        </w:r>
      </w:hyperlink>
      <w:r w:rsidRPr="00A4650B">
        <w:rPr>
          <w:rFonts w:ascii="Verdana" w:hAnsi="Verdana"/>
          <w:color w:val="000000"/>
          <w:sz w:val="22"/>
          <w:szCs w:val="19"/>
        </w:rPr>
        <w:t>, come modificato dall’articolo 7 della presente legge. Essi sono responsabili del mantenimento dei requisiti igienico-sanitari dei prodotti alimentari fino al momento della cessione, a partire dal quale si applicano le disposizioni di cui alla</w:t>
      </w:r>
      <w:r w:rsidRPr="00A4650B">
        <w:rPr>
          <w:rStyle w:val="apple-converted-space"/>
          <w:rFonts w:ascii="Verdana" w:hAnsi="Verdana"/>
          <w:color w:val="000000"/>
          <w:sz w:val="22"/>
          <w:szCs w:val="19"/>
        </w:rPr>
        <w:t> </w:t>
      </w:r>
      <w:hyperlink r:id="rId8" w:tooltip="Il link apre una nuova finestra" w:history="1">
        <w:r w:rsidRPr="00A4650B">
          <w:rPr>
            <w:rStyle w:val="Collegamentoipertestuale"/>
            <w:rFonts w:ascii="Verdana" w:hAnsi="Verdana"/>
            <w:color w:val="7D007D"/>
            <w:sz w:val="22"/>
            <w:szCs w:val="19"/>
            <w:u w:val="none"/>
          </w:rPr>
          <w:t>legge 25 giugno 2003, n. 155</w:t>
        </w:r>
      </w:hyperlink>
      <w:r w:rsidRPr="00A4650B">
        <w:rPr>
          <w:rFonts w:ascii="Verdana" w:hAnsi="Verdana"/>
          <w:color w:val="000000"/>
          <w:sz w:val="22"/>
          <w:szCs w:val="19"/>
        </w:rPr>
        <w:t>.</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lastRenderedPageBreak/>
        <w:t>2.</w:t>
      </w:r>
      <w:r w:rsidRPr="00A4650B">
        <w:rPr>
          <w:rStyle w:val="apple-converted-space"/>
          <w:rFonts w:ascii="Verdana" w:hAnsi="Verdana"/>
          <w:color w:val="000000"/>
          <w:sz w:val="22"/>
          <w:szCs w:val="19"/>
        </w:rPr>
        <w:t> </w:t>
      </w:r>
      <w:r w:rsidRPr="00A4650B">
        <w:rPr>
          <w:rFonts w:ascii="Verdana" w:hAnsi="Verdana"/>
          <w:color w:val="000000"/>
          <w:sz w:val="22"/>
          <w:szCs w:val="19"/>
        </w:rPr>
        <w:t>Ai fini della cessione di cui agli articoli 3 e 4, gli operatori del settore alimentare operano una selezione degli alimenti in base ai requisiti di qualità e igienico-sanitari, nel rispetto delle norme vigenti.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Gli operatori del settore alimentare adottano le misure necessarie per evitare rischi di commistione o di scambio tra i prodotti destinati ai diversi impieghi previsti dagli articoli 3 e 4.</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6.</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(Modifica al</w:t>
      </w:r>
      <w:r w:rsidRPr="00A4650B">
        <w:rPr>
          <w:rStyle w:val="apple-converted-space"/>
          <w:rFonts w:ascii="Verdana" w:hAnsi="Verdana"/>
          <w:i/>
          <w:iCs/>
          <w:color w:val="000000"/>
          <w:sz w:val="22"/>
          <w:szCs w:val="19"/>
        </w:rPr>
        <w:t> </w:t>
      </w:r>
      <w:hyperlink r:id="rId9" w:tooltip="Il link apre una nuova finestra" w:history="1">
        <w:r w:rsidRPr="00A4650B">
          <w:rPr>
            <w:rStyle w:val="Collegamentoipertestuale"/>
            <w:rFonts w:ascii="Verdana" w:hAnsi="Verdana"/>
            <w:i/>
            <w:iCs/>
            <w:color w:val="7D007D"/>
            <w:sz w:val="22"/>
            <w:szCs w:val="19"/>
            <w:u w:val="none"/>
          </w:rPr>
          <w:t>decreto del Presidente della Repubblica 29 luglio 1982, n. 571</w:t>
        </w:r>
      </w:hyperlink>
      <w:r w:rsidRPr="00A4650B">
        <w:rPr>
          <w:rFonts w:ascii="Verdana" w:hAnsi="Verdana"/>
          <w:i/>
          <w:iCs/>
          <w:color w:val="000000"/>
          <w:sz w:val="22"/>
          <w:szCs w:val="19"/>
        </w:rPr>
        <w:t>)</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All'</w:t>
      </w:r>
      <w:hyperlink r:id="rId10" w:tooltip="Il link apre una nuova finestra" w:history="1">
        <w:r w:rsidRPr="00A4650B">
          <w:rPr>
            <w:rStyle w:val="Collegamentoipertestuale"/>
            <w:rFonts w:ascii="Verdana" w:hAnsi="Verdana"/>
            <w:color w:val="7D007D"/>
            <w:sz w:val="22"/>
            <w:szCs w:val="19"/>
            <w:u w:val="none"/>
          </w:rPr>
          <w:t>articolo 15 del decreto del Presidente della Repubblica 29 luglio 1982, n. 571</w:t>
        </w:r>
      </w:hyperlink>
      <w:r w:rsidRPr="00A4650B">
        <w:rPr>
          <w:rFonts w:ascii="Verdana" w:hAnsi="Verdana"/>
          <w:color w:val="000000"/>
          <w:sz w:val="22"/>
          <w:szCs w:val="19"/>
        </w:rPr>
        <w:t>, è aggiunto, in fine, il seguente comma:</w:t>
      </w:r>
    </w:p>
    <w:p w:rsidR="000560A2" w:rsidRPr="00A4650B" w:rsidRDefault="000560A2" w:rsidP="000560A2">
      <w:pPr>
        <w:pStyle w:val="NormaleWeb"/>
        <w:shd w:val="clear" w:color="auto" w:fill="FFFFFF"/>
        <w:spacing w:before="30" w:beforeAutospacing="0" w:after="30" w:afterAutospacing="0"/>
        <w:ind w:left="30" w:firstLine="480"/>
        <w:rPr>
          <w:rFonts w:ascii="Verdana" w:hAnsi="Verdana"/>
          <w:color w:val="000000"/>
          <w:sz w:val="22"/>
          <w:szCs w:val="19"/>
        </w:rPr>
      </w:pPr>
      <w:r w:rsidRPr="00A4650B">
        <w:rPr>
          <w:rFonts w:ascii="Verdana" w:hAnsi="Verdana"/>
          <w:color w:val="000000"/>
          <w:sz w:val="22"/>
          <w:szCs w:val="19"/>
        </w:rPr>
        <w:t>«Qualora siano stati confiscati prodotti alimentari idonei al consumo umano o animale, l'autorità di cui al primo comma ne dispone la cessione gratuita a enti pubblici ovvero a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 compresi i soggetti di cui all'</w:t>
      </w:r>
      <w:hyperlink r:id="rId11" w:tooltip="Il link apre una nuova finestra" w:history="1">
        <w:r w:rsidRPr="00A4650B">
          <w:rPr>
            <w:rStyle w:val="Collegamentoipertestuale"/>
            <w:rFonts w:ascii="Verdana" w:hAnsi="Verdana"/>
            <w:color w:val="7D007D"/>
            <w:sz w:val="22"/>
            <w:szCs w:val="19"/>
            <w:u w:val="none"/>
          </w:rPr>
          <w:t>articolo 10 del decreto legislativo 4 dicembre 1997, n. 460</w:t>
        </w:r>
      </w:hyperlink>
      <w:r w:rsidRPr="00A4650B">
        <w:rPr>
          <w:rFonts w:ascii="Verdana" w:hAnsi="Verdana"/>
          <w:color w:val="000000"/>
          <w:sz w:val="22"/>
          <w:szCs w:val="19"/>
        </w:rPr>
        <w:t>».</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7.</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(Modifica alla legge</w:t>
      </w:r>
      <w:r w:rsidRPr="00A4650B">
        <w:rPr>
          <w:rFonts w:ascii="Verdana" w:hAnsi="Verdana"/>
          <w:i/>
          <w:iCs/>
          <w:color w:val="000000"/>
          <w:sz w:val="22"/>
          <w:szCs w:val="19"/>
        </w:rPr>
        <w:br w:type="textWrapping" w:clear="all"/>
        <w:t>27 dicembre 2013, n. 147)</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All'</w:t>
      </w:r>
      <w:hyperlink r:id="rId12" w:tooltip="Il link apre una nuova finestra" w:history="1">
        <w:r w:rsidRPr="00A4650B">
          <w:rPr>
            <w:rStyle w:val="Collegamentoipertestuale"/>
            <w:rFonts w:ascii="Verdana" w:hAnsi="Verdana"/>
            <w:color w:val="7D007D"/>
            <w:sz w:val="22"/>
            <w:szCs w:val="19"/>
            <w:u w:val="none"/>
          </w:rPr>
          <w:t>articolo 1, comma 236, della legge 27 dicembre 2013, n. 147</w:t>
        </w:r>
      </w:hyperlink>
      <w:r w:rsidRPr="00A4650B">
        <w:rPr>
          <w:rFonts w:ascii="Verdana" w:hAnsi="Verdana"/>
          <w:color w:val="000000"/>
          <w:sz w:val="22"/>
          <w:szCs w:val="19"/>
        </w:rPr>
        <w:t>, le parole: «Le organizzazioni riconosciute non lucrative di utilità sociale ai sensi dell'</w:t>
      </w:r>
      <w:hyperlink r:id="rId13" w:tooltip="Il link apre una nuova finestra" w:history="1">
        <w:r w:rsidRPr="00A4650B">
          <w:rPr>
            <w:rStyle w:val="Collegamentoipertestuale"/>
            <w:rFonts w:ascii="Verdana" w:hAnsi="Verdana"/>
            <w:color w:val="7D007D"/>
            <w:sz w:val="22"/>
            <w:szCs w:val="19"/>
            <w:u w:val="none"/>
          </w:rPr>
          <w:t>articolo 10 del decreto legislativo 4 dicembre 1997, n. 460</w:t>
        </w:r>
      </w:hyperlink>
      <w:r w:rsidRPr="00A4650B">
        <w:rPr>
          <w:rFonts w:ascii="Verdana" w:hAnsi="Verdana"/>
          <w:color w:val="000000"/>
          <w:sz w:val="22"/>
          <w:szCs w:val="19"/>
        </w:rPr>
        <w:t>,» sono sostituite dalle seguenti: «Gli enti pubblici nonché 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 compresi i soggetti di cui all'</w:t>
      </w:r>
      <w:hyperlink r:id="rId14" w:tooltip="Il link apre una nuova finestra" w:history="1">
        <w:r w:rsidRPr="00A4650B">
          <w:rPr>
            <w:rStyle w:val="Collegamentoipertestuale"/>
            <w:rFonts w:ascii="Verdana" w:hAnsi="Verdana"/>
            <w:color w:val="7D007D"/>
            <w:sz w:val="22"/>
            <w:szCs w:val="19"/>
            <w:u w:val="none"/>
          </w:rPr>
          <w:t>articolo 10 del decreto legislativo 4 dicembre 1997, n. 460</w:t>
        </w:r>
      </w:hyperlink>
      <w:r w:rsidRPr="00A4650B">
        <w:rPr>
          <w:rFonts w:ascii="Verdana" w:hAnsi="Verdana"/>
          <w:color w:val="000000"/>
          <w:sz w:val="22"/>
          <w:szCs w:val="19"/>
        </w:rPr>
        <w:t>,».</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8.</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(Tavolo di coordinamento)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Ai fini di cui all'</w:t>
      </w:r>
      <w:hyperlink r:id="rId15" w:tooltip="Il link apre una nuova finestra" w:history="1">
        <w:r w:rsidRPr="00A4650B">
          <w:rPr>
            <w:rStyle w:val="Collegamentoipertestuale"/>
            <w:rFonts w:ascii="Verdana" w:hAnsi="Verdana"/>
            <w:color w:val="7D007D"/>
            <w:sz w:val="22"/>
            <w:szCs w:val="19"/>
            <w:u w:val="none"/>
          </w:rPr>
          <w:t>articolo 58 del decreto-legge 22 giugno 2012, n. 83</w:t>
        </w:r>
      </w:hyperlink>
      <w:r w:rsidRPr="00A4650B">
        <w:rPr>
          <w:rFonts w:ascii="Verdana" w:hAnsi="Verdana"/>
          <w:color w:val="000000"/>
          <w:sz w:val="22"/>
          <w:szCs w:val="19"/>
        </w:rPr>
        <w:t>, convertito, con modificazioni, dalla</w:t>
      </w:r>
      <w:r w:rsidRPr="00A4650B">
        <w:rPr>
          <w:rStyle w:val="apple-converted-space"/>
          <w:rFonts w:ascii="Verdana" w:hAnsi="Verdana"/>
          <w:color w:val="000000"/>
          <w:sz w:val="22"/>
          <w:szCs w:val="19"/>
        </w:rPr>
        <w:t> </w:t>
      </w:r>
      <w:hyperlink r:id="rId16" w:tooltip="Il link apre una nuova finestra" w:history="1">
        <w:r w:rsidRPr="00A4650B">
          <w:rPr>
            <w:rStyle w:val="Collegamentoipertestuale"/>
            <w:rFonts w:ascii="Verdana" w:hAnsi="Verdana"/>
            <w:color w:val="7D007D"/>
            <w:sz w:val="22"/>
            <w:szCs w:val="19"/>
            <w:u w:val="none"/>
          </w:rPr>
          <w:t>legge 7 agosto 2012, n. 134</w:t>
        </w:r>
      </w:hyperlink>
      <w:r w:rsidRPr="00A4650B">
        <w:rPr>
          <w:rFonts w:ascii="Verdana" w:hAnsi="Verdana"/>
          <w:color w:val="000000"/>
          <w:sz w:val="22"/>
          <w:szCs w:val="19"/>
        </w:rPr>
        <w:t>, con decreto del Ministro delle politiche agricole alimentari e forestali, le funzioni e la composizione del Tavolo permanente di coordinamento, di cui al decreto del Ministro delle politiche agricole alimentari e forestali del 17 dicembre 2012, pubblicato nella</w:t>
      </w:r>
      <w:r w:rsidRPr="00A4650B">
        <w:rPr>
          <w:rStyle w:val="apple-converted-space"/>
          <w:rFonts w:ascii="Verdana" w:hAnsi="Verdana"/>
          <w:color w:val="000000"/>
          <w:sz w:val="22"/>
          <w:szCs w:val="19"/>
        </w:rPr>
        <w:t> </w:t>
      </w:r>
      <w:r w:rsidRPr="00A4650B">
        <w:rPr>
          <w:rFonts w:ascii="Verdana" w:hAnsi="Verdana"/>
          <w:i/>
          <w:iCs/>
          <w:color w:val="000000"/>
          <w:sz w:val="22"/>
          <w:szCs w:val="19"/>
        </w:rPr>
        <w:t>Gazzetta Ufficiale</w:t>
      </w:r>
      <w:r w:rsidRPr="00A4650B">
        <w:rPr>
          <w:rStyle w:val="apple-converted-space"/>
          <w:rFonts w:ascii="Verdana" w:hAnsi="Verdana"/>
          <w:color w:val="000000"/>
          <w:sz w:val="22"/>
          <w:szCs w:val="19"/>
        </w:rPr>
        <w:t> </w:t>
      </w:r>
      <w:r w:rsidRPr="00A4650B">
        <w:rPr>
          <w:rFonts w:ascii="Verdana" w:hAnsi="Verdana"/>
          <w:color w:val="000000"/>
          <w:sz w:val="22"/>
          <w:szCs w:val="19"/>
        </w:rPr>
        <w:t>n. 45 del 22 febbraio 2013, di seguito denominato «Tavolo», sono integrate secondo i seguenti criteri: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a)</w:t>
      </w:r>
      <w:r w:rsidRPr="00A4650B">
        <w:rPr>
          <w:rStyle w:val="apple-converted-space"/>
          <w:rFonts w:ascii="Verdana" w:hAnsi="Verdana"/>
          <w:i/>
          <w:iCs/>
          <w:color w:val="000000"/>
          <w:sz w:val="22"/>
          <w:szCs w:val="19"/>
        </w:rPr>
        <w:t> </w:t>
      </w:r>
      <w:r w:rsidRPr="00A4650B">
        <w:rPr>
          <w:rFonts w:ascii="Verdana" w:hAnsi="Verdana"/>
          <w:color w:val="000000"/>
          <w:sz w:val="22"/>
          <w:szCs w:val="19"/>
        </w:rPr>
        <w:t>il Tavolo svolge i seguenti compiti: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w:t>
      </w:r>
      <w:r w:rsidRPr="00A4650B">
        <w:rPr>
          <w:rStyle w:val="apple-converted-space"/>
          <w:rFonts w:ascii="Verdana" w:hAnsi="Verdana"/>
          <w:i/>
          <w:iCs/>
          <w:color w:val="000000"/>
          <w:sz w:val="22"/>
          <w:szCs w:val="19"/>
        </w:rPr>
        <w:t> </w:t>
      </w:r>
      <w:r w:rsidRPr="00A4650B">
        <w:rPr>
          <w:rFonts w:ascii="Verdana" w:hAnsi="Verdana"/>
          <w:color w:val="000000"/>
          <w:sz w:val="22"/>
          <w:szCs w:val="19"/>
        </w:rPr>
        <w:t>formulazione di proposte e pareri relativi alla gestione del Fondo per la distribuzione di derrate alimentari alle persone indigenti e delle erogazioni liberali di derrate alimentari, di beni e servizi, nonché a progetti innovativi finalizzati alla limitazione degli sprechi;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2)</w:t>
      </w:r>
      <w:r w:rsidRPr="00A4650B">
        <w:rPr>
          <w:rStyle w:val="apple-converted-space"/>
          <w:rFonts w:ascii="Verdana" w:hAnsi="Verdana"/>
          <w:i/>
          <w:iCs/>
          <w:color w:val="000000"/>
          <w:sz w:val="22"/>
          <w:szCs w:val="19"/>
        </w:rPr>
        <w:t> </w:t>
      </w:r>
      <w:r w:rsidRPr="00A4650B">
        <w:rPr>
          <w:rFonts w:ascii="Verdana" w:hAnsi="Verdana"/>
          <w:color w:val="000000"/>
          <w:sz w:val="22"/>
          <w:szCs w:val="19"/>
        </w:rPr>
        <w:t>formulazione di proposte per lo sviluppo di iniziative di informazione e di sensibilizzazione alla donazione e al recupero di eccedenze alimentari nonché per la promozione e la conoscenza degli strumenti, anche di natura fiscale, in materia di erogazioni liberali;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3)</w:t>
      </w:r>
      <w:r w:rsidRPr="00A4650B">
        <w:rPr>
          <w:rStyle w:val="apple-converted-space"/>
          <w:rFonts w:ascii="Verdana" w:hAnsi="Verdana"/>
          <w:i/>
          <w:iCs/>
          <w:color w:val="000000"/>
          <w:sz w:val="22"/>
          <w:szCs w:val="19"/>
        </w:rPr>
        <w:t> </w:t>
      </w:r>
      <w:r w:rsidRPr="00A4650B">
        <w:rPr>
          <w:rFonts w:ascii="Verdana" w:hAnsi="Verdana"/>
          <w:color w:val="000000"/>
          <w:sz w:val="22"/>
          <w:szCs w:val="19"/>
        </w:rPr>
        <w:t>formulazione di proposte per la definizione di provvedimenti relativi a specifici incentivi per i soggetti coinvolti nella donazione, nel recupero e nella distribuzione di derrate alimentari e nella donazione di denaro, beni e servizi;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4)</w:t>
      </w:r>
      <w:r w:rsidRPr="00A4650B">
        <w:rPr>
          <w:rStyle w:val="apple-converted-space"/>
          <w:rFonts w:ascii="Verdana" w:hAnsi="Verdana"/>
          <w:i/>
          <w:iCs/>
          <w:color w:val="000000"/>
          <w:sz w:val="22"/>
          <w:szCs w:val="19"/>
        </w:rPr>
        <w:t> </w:t>
      </w:r>
      <w:r w:rsidRPr="00A4650B">
        <w:rPr>
          <w:rFonts w:ascii="Verdana" w:hAnsi="Verdana"/>
          <w:color w:val="000000"/>
          <w:sz w:val="22"/>
          <w:szCs w:val="19"/>
        </w:rPr>
        <w:t>svolgimento di attività di monitoraggio delle eccedenze e degli sprechi alimentari;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5)</w:t>
      </w:r>
      <w:r w:rsidRPr="00A4650B">
        <w:rPr>
          <w:rStyle w:val="apple-converted-space"/>
          <w:rFonts w:ascii="Verdana" w:hAnsi="Verdana"/>
          <w:i/>
          <w:iCs/>
          <w:color w:val="000000"/>
          <w:sz w:val="22"/>
          <w:szCs w:val="19"/>
        </w:rPr>
        <w:t> </w:t>
      </w:r>
      <w:r w:rsidRPr="00A4650B">
        <w:rPr>
          <w:rFonts w:ascii="Verdana" w:hAnsi="Verdana"/>
          <w:color w:val="000000"/>
          <w:sz w:val="22"/>
          <w:szCs w:val="19"/>
        </w:rPr>
        <w:t>promozione di progetti innovativi e studi finalizzati alla limitazione degli sprechi alimentari e all'impiego delle eccedenze alimentari, con particolare riferimento alla loro destinazione agli indigenti;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6)</w:t>
      </w:r>
      <w:r w:rsidRPr="00A4650B">
        <w:rPr>
          <w:rStyle w:val="apple-converted-space"/>
          <w:rFonts w:ascii="Verdana" w:hAnsi="Verdana"/>
          <w:i/>
          <w:iCs/>
          <w:color w:val="000000"/>
          <w:sz w:val="22"/>
          <w:szCs w:val="19"/>
        </w:rPr>
        <w:t> </w:t>
      </w:r>
      <w:r w:rsidRPr="00A4650B">
        <w:rPr>
          <w:rFonts w:ascii="Verdana" w:hAnsi="Verdana"/>
          <w:color w:val="000000"/>
          <w:sz w:val="22"/>
          <w:szCs w:val="19"/>
        </w:rPr>
        <w:t>formulazione di proposte per favorire la messa in rete e l'aggregazione delle iniziative promosse da soggetti pubblici e privati che distribuiscono derrate alimentari agli indigenti su base territoriale;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lastRenderedPageBreak/>
        <w:t>b)</w:t>
      </w:r>
      <w:r w:rsidRPr="00A4650B">
        <w:rPr>
          <w:rStyle w:val="apple-converted-space"/>
          <w:rFonts w:ascii="Verdana" w:hAnsi="Verdana"/>
          <w:i/>
          <w:iCs/>
          <w:color w:val="000000"/>
          <w:sz w:val="22"/>
          <w:szCs w:val="19"/>
        </w:rPr>
        <w:t> </w:t>
      </w:r>
      <w:r w:rsidRPr="00A4650B">
        <w:rPr>
          <w:rFonts w:ascii="Verdana" w:hAnsi="Verdana"/>
          <w:color w:val="000000"/>
          <w:sz w:val="22"/>
          <w:szCs w:val="19"/>
        </w:rPr>
        <w:t>il Tavolo è composto da:</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w:t>
      </w:r>
      <w:r w:rsidRPr="00A4650B">
        <w:rPr>
          <w:rStyle w:val="apple-converted-space"/>
          <w:rFonts w:ascii="Verdana" w:hAnsi="Verdana"/>
          <w:i/>
          <w:iCs/>
          <w:color w:val="000000"/>
          <w:sz w:val="22"/>
          <w:szCs w:val="19"/>
        </w:rPr>
        <w:t> </w:t>
      </w:r>
      <w:r w:rsidRPr="00A4650B">
        <w:rPr>
          <w:rFonts w:ascii="Verdana" w:hAnsi="Verdana"/>
          <w:color w:val="000000"/>
          <w:sz w:val="22"/>
          <w:szCs w:val="19"/>
        </w:rPr>
        <w:t>tre rappresentanti del Ministero delle politiche agricole alimentari e forestali, ad uno dei quali è attribuito il compito di presiedere i lavori;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2)</w:t>
      </w:r>
      <w:r w:rsidRPr="00A4650B">
        <w:rPr>
          <w:rStyle w:val="apple-converted-space"/>
          <w:rFonts w:ascii="Verdana" w:hAnsi="Verdana"/>
          <w:i/>
          <w:iCs/>
          <w:color w:val="000000"/>
          <w:sz w:val="22"/>
          <w:szCs w:val="19"/>
        </w:rPr>
        <w:t> </w:t>
      </w:r>
      <w:r w:rsidRPr="00A4650B">
        <w:rPr>
          <w:rFonts w:ascii="Verdana" w:hAnsi="Verdana"/>
          <w:color w:val="000000"/>
          <w:sz w:val="22"/>
          <w:szCs w:val="19"/>
        </w:rPr>
        <w:t>due rappresentanti del Ministero del lavoro e delle politiche sociali;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3)</w:t>
      </w:r>
      <w:r w:rsidRPr="00A4650B">
        <w:rPr>
          <w:rStyle w:val="apple-converted-space"/>
          <w:rFonts w:ascii="Verdana" w:hAnsi="Verdana"/>
          <w:i/>
          <w:iCs/>
          <w:color w:val="000000"/>
          <w:sz w:val="22"/>
          <w:szCs w:val="19"/>
        </w:rPr>
        <w:t> </w:t>
      </w:r>
      <w:r w:rsidRPr="00A4650B">
        <w:rPr>
          <w:rFonts w:ascii="Verdana" w:hAnsi="Verdana"/>
          <w:color w:val="000000"/>
          <w:sz w:val="22"/>
          <w:szCs w:val="19"/>
        </w:rPr>
        <w:t>un rappresentante del Ministero dell'economia e delle finanze;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4)</w:t>
      </w:r>
      <w:r w:rsidRPr="00A4650B">
        <w:rPr>
          <w:rStyle w:val="apple-converted-space"/>
          <w:rFonts w:ascii="Verdana" w:hAnsi="Verdana"/>
          <w:i/>
          <w:iCs/>
          <w:color w:val="000000"/>
          <w:sz w:val="22"/>
          <w:szCs w:val="19"/>
        </w:rPr>
        <w:t> </w:t>
      </w:r>
      <w:r w:rsidRPr="00A4650B">
        <w:rPr>
          <w:rFonts w:ascii="Verdana" w:hAnsi="Verdana"/>
          <w:color w:val="000000"/>
          <w:sz w:val="22"/>
          <w:szCs w:val="19"/>
        </w:rPr>
        <w:t>un rappresentante del Ministero della salute;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5)</w:t>
      </w:r>
      <w:r w:rsidRPr="00A4650B">
        <w:rPr>
          <w:rStyle w:val="apple-converted-space"/>
          <w:rFonts w:ascii="Verdana" w:hAnsi="Verdana"/>
          <w:i/>
          <w:iCs/>
          <w:color w:val="000000"/>
          <w:sz w:val="22"/>
          <w:szCs w:val="19"/>
        </w:rPr>
        <w:t> </w:t>
      </w:r>
      <w:r w:rsidRPr="00A4650B">
        <w:rPr>
          <w:rFonts w:ascii="Verdana" w:hAnsi="Verdana"/>
          <w:color w:val="000000"/>
          <w:sz w:val="22"/>
          <w:szCs w:val="19"/>
        </w:rPr>
        <w:t>due rappresentanti del Ministero dell'ambiente e della tutela del territorio e del mare, di cui uno facente parte del Comitato tecnico scientifico per l'implementazione e lo sviluppo del Programma nazionale di prevenzione dei rifiuti;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6)</w:t>
      </w:r>
      <w:r w:rsidRPr="00A4650B">
        <w:rPr>
          <w:rStyle w:val="apple-converted-space"/>
          <w:rFonts w:ascii="Verdana" w:hAnsi="Verdana"/>
          <w:i/>
          <w:iCs/>
          <w:color w:val="000000"/>
          <w:sz w:val="22"/>
          <w:szCs w:val="19"/>
        </w:rPr>
        <w:t> </w:t>
      </w:r>
      <w:r w:rsidRPr="00A4650B">
        <w:rPr>
          <w:rFonts w:ascii="Verdana" w:hAnsi="Verdana"/>
          <w:color w:val="000000"/>
          <w:sz w:val="22"/>
          <w:szCs w:val="19"/>
        </w:rPr>
        <w:t>un rappresentante del Ministero dello sviluppo economico;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7)</w:t>
      </w:r>
      <w:r w:rsidRPr="00A4650B">
        <w:rPr>
          <w:rStyle w:val="apple-converted-space"/>
          <w:rFonts w:ascii="Verdana" w:hAnsi="Verdana"/>
          <w:i/>
          <w:iCs/>
          <w:color w:val="000000"/>
          <w:sz w:val="22"/>
          <w:szCs w:val="19"/>
        </w:rPr>
        <w:t> </w:t>
      </w:r>
      <w:r w:rsidRPr="00A4650B">
        <w:rPr>
          <w:rFonts w:ascii="Verdana" w:hAnsi="Verdana"/>
          <w:color w:val="000000"/>
          <w:sz w:val="22"/>
          <w:szCs w:val="19"/>
        </w:rPr>
        <w:t>quattro rappresentanti designati dalle associazioni comparativamente più rappresentative della distribuzione;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8)</w:t>
      </w:r>
      <w:r w:rsidRPr="00A4650B">
        <w:rPr>
          <w:rStyle w:val="apple-converted-space"/>
          <w:rFonts w:ascii="Verdana" w:hAnsi="Verdana"/>
          <w:i/>
          <w:iCs/>
          <w:color w:val="000000"/>
          <w:sz w:val="22"/>
          <w:szCs w:val="19"/>
        </w:rPr>
        <w:t> </w:t>
      </w:r>
      <w:r w:rsidRPr="00A4650B">
        <w:rPr>
          <w:rFonts w:ascii="Verdana" w:hAnsi="Verdana"/>
          <w:color w:val="000000"/>
          <w:sz w:val="22"/>
          <w:szCs w:val="19"/>
        </w:rPr>
        <w:t>un rappresentante di ognuno degli enti ed organismi caritativi iscritti nell'Albo istituito presso l'Agenzia per le erogazioni in agricoltura (AGEA) ai fini dell'assegnazione dei prodotti alimentari;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9)</w:t>
      </w:r>
      <w:r w:rsidRPr="00A4650B">
        <w:rPr>
          <w:rStyle w:val="apple-converted-space"/>
          <w:rFonts w:ascii="Verdana" w:hAnsi="Verdana"/>
          <w:i/>
          <w:iCs/>
          <w:color w:val="000000"/>
          <w:sz w:val="22"/>
          <w:szCs w:val="19"/>
        </w:rPr>
        <w:t> </w:t>
      </w:r>
      <w:r w:rsidRPr="00A4650B">
        <w:rPr>
          <w:rFonts w:ascii="Verdana" w:hAnsi="Verdana"/>
          <w:color w:val="000000"/>
          <w:sz w:val="22"/>
          <w:szCs w:val="19"/>
        </w:rPr>
        <w:t>tre rappresentanti designati dalle associazioni comparativamente più rappresentative della trasformazione, anche artigianale, e dell'industria agroalimentare;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10)</w:t>
      </w:r>
      <w:r w:rsidRPr="00A4650B">
        <w:rPr>
          <w:rStyle w:val="apple-converted-space"/>
          <w:rFonts w:ascii="Verdana" w:hAnsi="Verdana"/>
          <w:i/>
          <w:iCs/>
          <w:color w:val="000000"/>
          <w:sz w:val="22"/>
          <w:szCs w:val="19"/>
        </w:rPr>
        <w:t> </w:t>
      </w:r>
      <w:r w:rsidRPr="00A4650B">
        <w:rPr>
          <w:rFonts w:ascii="Verdana" w:hAnsi="Verdana"/>
          <w:color w:val="000000"/>
          <w:sz w:val="22"/>
          <w:szCs w:val="19"/>
        </w:rPr>
        <w:t>due rappresentanti designati dalle associazioni comparativamente più rappresentative della somministrazione al pubblico di alimenti e bevande, di cui uno in rappresentanza della ristorazione collettiva;</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11)</w:t>
      </w:r>
      <w:r w:rsidRPr="00A4650B">
        <w:rPr>
          <w:rStyle w:val="apple-converted-space"/>
          <w:rFonts w:ascii="Verdana" w:hAnsi="Verdana"/>
          <w:i/>
          <w:iCs/>
          <w:color w:val="000000"/>
          <w:sz w:val="22"/>
          <w:szCs w:val="19"/>
        </w:rPr>
        <w:t> </w:t>
      </w:r>
      <w:r w:rsidRPr="00A4650B">
        <w:rPr>
          <w:rFonts w:ascii="Verdana" w:hAnsi="Verdana"/>
          <w:color w:val="000000"/>
          <w:sz w:val="22"/>
          <w:szCs w:val="19"/>
        </w:rPr>
        <w:t>due rappresentanti designati dalle associazioni agricole;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12)</w:t>
      </w:r>
      <w:r w:rsidRPr="00A4650B">
        <w:rPr>
          <w:rStyle w:val="apple-converted-space"/>
          <w:rFonts w:ascii="Verdana" w:hAnsi="Verdana"/>
          <w:i/>
          <w:iCs/>
          <w:color w:val="000000"/>
          <w:sz w:val="22"/>
          <w:szCs w:val="19"/>
        </w:rPr>
        <w:t> </w:t>
      </w:r>
      <w:r w:rsidRPr="00A4650B">
        <w:rPr>
          <w:rFonts w:ascii="Verdana" w:hAnsi="Verdana"/>
          <w:color w:val="000000"/>
          <w:sz w:val="22"/>
          <w:szCs w:val="19"/>
        </w:rPr>
        <w:t>due rappresentanti designati dalle regioni e dalle province autonome;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13)</w:t>
      </w:r>
      <w:r w:rsidRPr="00A4650B">
        <w:rPr>
          <w:rStyle w:val="apple-converted-space"/>
          <w:rFonts w:ascii="Verdana" w:hAnsi="Verdana"/>
          <w:i/>
          <w:iCs/>
          <w:color w:val="000000"/>
          <w:sz w:val="22"/>
          <w:szCs w:val="19"/>
        </w:rPr>
        <w:t> </w:t>
      </w:r>
      <w:r w:rsidRPr="00A4650B">
        <w:rPr>
          <w:rFonts w:ascii="Verdana" w:hAnsi="Verdana"/>
          <w:color w:val="000000"/>
          <w:sz w:val="22"/>
          <w:szCs w:val="19"/>
        </w:rPr>
        <w:t>due rappresentanti dell'Associazione nazionale dei comuni italiani (ANCI);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14)</w:t>
      </w:r>
      <w:r w:rsidRPr="00A4650B">
        <w:rPr>
          <w:rStyle w:val="apple-converted-space"/>
          <w:rFonts w:ascii="Verdana" w:hAnsi="Verdana"/>
          <w:i/>
          <w:iCs/>
          <w:color w:val="000000"/>
          <w:sz w:val="22"/>
          <w:szCs w:val="19"/>
        </w:rPr>
        <w:t> </w:t>
      </w:r>
      <w:r w:rsidRPr="00A4650B">
        <w:rPr>
          <w:rFonts w:ascii="Verdana" w:hAnsi="Verdana"/>
          <w:color w:val="000000"/>
          <w:sz w:val="22"/>
          <w:szCs w:val="19"/>
        </w:rPr>
        <w:t>due rappresentanti designati dalle associazioni comparativamente più rappresentative dei mercati agroalimentari all'ingrosso;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15)</w:t>
      </w:r>
      <w:r w:rsidRPr="00A4650B">
        <w:rPr>
          <w:rStyle w:val="apple-converted-space"/>
          <w:rFonts w:ascii="Verdana" w:hAnsi="Verdana"/>
          <w:i/>
          <w:iCs/>
          <w:color w:val="000000"/>
          <w:sz w:val="22"/>
          <w:szCs w:val="19"/>
        </w:rPr>
        <w:t> </w:t>
      </w:r>
      <w:r w:rsidRPr="00A4650B">
        <w:rPr>
          <w:rFonts w:ascii="Verdana" w:hAnsi="Verdana"/>
          <w:color w:val="000000"/>
          <w:sz w:val="22"/>
          <w:szCs w:val="19"/>
        </w:rPr>
        <w:t>un rappresentante della cooperazione agricola.</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Le attività del Tavolo sono rese pubbliche nel sito</w:t>
      </w:r>
      <w:r w:rsidRPr="00A4650B">
        <w:rPr>
          <w:rStyle w:val="apple-converted-space"/>
          <w:rFonts w:ascii="Verdana" w:hAnsi="Verdana"/>
          <w:color w:val="000000"/>
          <w:sz w:val="22"/>
          <w:szCs w:val="19"/>
        </w:rPr>
        <w:t> </w:t>
      </w:r>
      <w:r w:rsidRPr="00A4650B">
        <w:rPr>
          <w:rFonts w:ascii="Verdana" w:hAnsi="Verdana"/>
          <w:i/>
          <w:iCs/>
          <w:color w:val="000000"/>
          <w:sz w:val="22"/>
          <w:szCs w:val="19"/>
        </w:rPr>
        <w:t>internet</w:t>
      </w:r>
      <w:r w:rsidRPr="00A4650B">
        <w:rPr>
          <w:rStyle w:val="apple-converted-space"/>
          <w:rFonts w:ascii="Verdana" w:hAnsi="Verdana"/>
          <w:color w:val="000000"/>
          <w:sz w:val="22"/>
          <w:szCs w:val="19"/>
        </w:rPr>
        <w:t> </w:t>
      </w:r>
      <w:r w:rsidRPr="00A4650B">
        <w:rPr>
          <w:rFonts w:ascii="Verdana" w:hAnsi="Verdana"/>
          <w:color w:val="000000"/>
          <w:sz w:val="22"/>
          <w:szCs w:val="19"/>
        </w:rPr>
        <w:t>del Ministero delle politiche agricole alimentari e forestali e costituiscono oggetto di una relazione annuale alle Camere.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La partecipazione al Tavolo non dà luogo alla corresponsione di compensi, gettoni, emolumenti, indennità o rimborsi di spese comunque denominati.</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9.</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(Promozione, formazione e misure preventive in materia di riduzione degli sprechi)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Il servizio pubblico radiofonico, televisivo e multimediale di cui all'articolo 45 del testo unico di cui al</w:t>
      </w:r>
      <w:r w:rsidRPr="00A4650B">
        <w:rPr>
          <w:rStyle w:val="apple-converted-space"/>
          <w:rFonts w:ascii="Verdana" w:hAnsi="Verdana"/>
          <w:color w:val="000000"/>
          <w:sz w:val="22"/>
          <w:szCs w:val="19"/>
        </w:rPr>
        <w:t> </w:t>
      </w:r>
      <w:hyperlink r:id="rId17" w:tooltip="Il link apre una nuova finestra" w:history="1">
        <w:r w:rsidRPr="00A4650B">
          <w:rPr>
            <w:rStyle w:val="Collegamentoipertestuale"/>
            <w:rFonts w:ascii="Verdana" w:hAnsi="Verdana"/>
            <w:color w:val="7D007D"/>
            <w:sz w:val="22"/>
            <w:szCs w:val="19"/>
            <w:u w:val="none"/>
          </w:rPr>
          <w:t>decreto legislativo 31 luglio 2005, n. 177</w:t>
        </w:r>
      </w:hyperlink>
      <w:r w:rsidRPr="00A4650B">
        <w:rPr>
          <w:rFonts w:ascii="Verdana" w:hAnsi="Verdana"/>
          <w:color w:val="000000"/>
          <w:sz w:val="22"/>
          <w:szCs w:val="19"/>
        </w:rPr>
        <w:t>, garantisce che, nell'ambito delle ore di trasmissione destinate all'informazione, ai sensi del citato articolo 45, comma 2, lettera</w:t>
      </w:r>
      <w:r w:rsidRPr="00A4650B">
        <w:rPr>
          <w:rStyle w:val="apple-converted-space"/>
          <w:rFonts w:ascii="Verdana" w:hAnsi="Verdana"/>
          <w:color w:val="000000"/>
          <w:sz w:val="22"/>
          <w:szCs w:val="19"/>
        </w:rPr>
        <w:t> </w:t>
      </w:r>
      <w:r w:rsidRPr="00A4650B">
        <w:rPr>
          <w:rFonts w:ascii="Verdana" w:hAnsi="Verdana"/>
          <w:i/>
          <w:iCs/>
          <w:color w:val="000000"/>
          <w:sz w:val="22"/>
          <w:szCs w:val="19"/>
        </w:rPr>
        <w:t>b)</w:t>
      </w:r>
      <w:r w:rsidRPr="00A4650B">
        <w:rPr>
          <w:rFonts w:ascii="Verdana" w:hAnsi="Verdana"/>
          <w:color w:val="000000"/>
          <w:sz w:val="22"/>
          <w:szCs w:val="19"/>
        </w:rPr>
        <w:t>, un adeguato numero delle medesime ore sia finalizzato alla promozione di comportamenti e di misure volti a ridurre gli sprechi alimentari, energetici e di altro genere.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Al fine di promuovere modelli di consumo e di acquisto improntati a criteri di solidarietà e di sostenibilità nonché di incentivare il recupero e la redistribuzione per fini di beneficenza, il Ministero delle politiche agricole alimentari e forestali, di concerto con i Ministeri del lavoro e delle politiche sociali, della salute e dell'ambiente e della tutela del territorio e del mare, promuove campagne nazionali di comunicazione dei dati raccolti in tema di recupero alimentare e di riduzione degli sprechi, anche al fine di sensibilizzare l'opinione pubblica e le imprese sulle conseguenze negative degli sprechi alimentari, con particolare attenzione ai temi del diritto al cibo, dell'impatto sull'ambiente e sul consumo di risorse naturali e alle possibili misure per il contrasto degli sprechi medesimi.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Il Ministero dell'ambiente e della tutela del territorio e del mare, di concerto con il Ministero delle politiche agricole alimentari e forestali e con il Ministero della salute, promuove campagne informative al fine di incentivare la prevenzione della produzione di rifiuti alimentari, anche con specifico riguardo a pratiche virtuose nelle attività della ristorazione che consentano ai clienti l'asporto dei propri avanzi di cibo.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4.</w:t>
      </w:r>
      <w:r w:rsidRPr="00A4650B">
        <w:rPr>
          <w:rStyle w:val="apple-converted-space"/>
          <w:rFonts w:ascii="Verdana" w:hAnsi="Verdana"/>
          <w:color w:val="000000"/>
          <w:sz w:val="22"/>
          <w:szCs w:val="19"/>
        </w:rPr>
        <w:t> </w:t>
      </w:r>
      <w:r w:rsidRPr="00A4650B">
        <w:rPr>
          <w:rFonts w:ascii="Verdana" w:hAnsi="Verdana"/>
          <w:color w:val="000000"/>
          <w:sz w:val="22"/>
          <w:szCs w:val="19"/>
        </w:rPr>
        <w:t xml:space="preserve">Per ridurre gli sprechi alimentari nel settore della ristorazione, concorrendo altresì al raggiungimento degli obiettivi del Programma nazionale di prevenzione dei rifiuti, le regioni possono stipulare accordi o protocolli d'intesa per promuovere comportamenti responsabili e pratiche virtuose volti a ridurre lo spreco di cibo e per dotare gli operatori della ristorazione di </w:t>
      </w:r>
      <w:r w:rsidRPr="00A4650B">
        <w:rPr>
          <w:rFonts w:ascii="Verdana" w:hAnsi="Verdana"/>
          <w:color w:val="000000"/>
          <w:sz w:val="22"/>
          <w:szCs w:val="19"/>
        </w:rPr>
        <w:lastRenderedPageBreak/>
        <w:t>contenitori riutilizzabili, realizzati in materiale riciclabile, idonei a consentire ai clienti l'asporto dei propri avanzi di cibo. Tali iniziative possono essere promosse nel sito</w:t>
      </w:r>
      <w:r w:rsidRPr="00A4650B">
        <w:rPr>
          <w:rStyle w:val="apple-converted-space"/>
          <w:rFonts w:ascii="Verdana" w:hAnsi="Verdana"/>
          <w:color w:val="000000"/>
          <w:sz w:val="22"/>
          <w:szCs w:val="19"/>
        </w:rPr>
        <w:t> </w:t>
      </w:r>
      <w:r w:rsidRPr="00A4650B">
        <w:rPr>
          <w:rFonts w:ascii="Verdana" w:hAnsi="Verdana"/>
          <w:i/>
          <w:iCs/>
          <w:color w:val="000000"/>
          <w:sz w:val="22"/>
          <w:szCs w:val="19"/>
        </w:rPr>
        <w:t>internet</w:t>
      </w:r>
      <w:r w:rsidRPr="00A4650B">
        <w:rPr>
          <w:rStyle w:val="apple-converted-space"/>
          <w:rFonts w:ascii="Verdana" w:hAnsi="Verdana"/>
          <w:color w:val="000000"/>
          <w:sz w:val="22"/>
          <w:szCs w:val="19"/>
        </w:rPr>
        <w:t> </w:t>
      </w:r>
      <w:r w:rsidRPr="00A4650B">
        <w:rPr>
          <w:rFonts w:ascii="Verdana" w:hAnsi="Verdana"/>
          <w:color w:val="000000"/>
          <w:sz w:val="22"/>
          <w:szCs w:val="19"/>
        </w:rPr>
        <w:t>dei comuni interessati.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5.</w:t>
      </w:r>
      <w:r w:rsidRPr="00A4650B">
        <w:rPr>
          <w:rStyle w:val="apple-converted-space"/>
          <w:rFonts w:ascii="Verdana" w:hAnsi="Verdana"/>
          <w:color w:val="000000"/>
          <w:sz w:val="22"/>
          <w:szCs w:val="19"/>
        </w:rPr>
        <w:t> </w:t>
      </w:r>
      <w:r w:rsidRPr="00A4650B">
        <w:rPr>
          <w:rFonts w:ascii="Verdana" w:hAnsi="Verdana"/>
          <w:color w:val="000000"/>
          <w:sz w:val="22"/>
          <w:szCs w:val="19"/>
        </w:rPr>
        <w:t>Il Ministero dell'istruzione, dell'università e della ricerca, di concerto con il Ministero della salute, sentiti i Ministeri delle politiche agricole alimentari e forestali e dell'ambiente e della tutela del territorio e del mare, promuove, presso le istituzioni scolastiche di ogni ordine e grado, percorsi mirati all'educazione a una sana alimentazione e a una produzione alimentare ecosostenibile, nonché alla sensibilizzazione contro lo spreco degli alimenti e sugli squilibri esistenti a livello nazionale e internazionale nell'accesso al cibo.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6.</w:t>
      </w:r>
      <w:r w:rsidRPr="00A4650B">
        <w:rPr>
          <w:rStyle w:val="apple-converted-space"/>
          <w:rFonts w:ascii="Verdana" w:hAnsi="Verdana"/>
          <w:color w:val="000000"/>
          <w:sz w:val="22"/>
          <w:szCs w:val="19"/>
        </w:rPr>
        <w:t> </w:t>
      </w:r>
      <w:r w:rsidRPr="00A4650B">
        <w:rPr>
          <w:rFonts w:ascii="Verdana" w:hAnsi="Verdana"/>
          <w:color w:val="000000"/>
          <w:sz w:val="22"/>
          <w:szCs w:val="19"/>
        </w:rPr>
        <w:t>Dall'attuazione delle disposizioni di cui ai commi 2, 3 e 5 del presente articolo non devono derivare nuovi o maggiori oneri per la finanza pubblica. Le amministrazioni interessate provvedono alle attività ivi previste nell'ambito delle risorse umane, finanziarie e strumentali disponibili a legislazione vigente.</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10.</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(Misure volte a ridurre gli sprechi nella somministrazione degli alimenti)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Il Ministero della salute, entro novanta giorni dalla data di entrata in vigore della presente legge, previa intesa in sede di Conferenza unificata di cui all'</w:t>
      </w:r>
      <w:hyperlink r:id="rId18" w:tooltip="Il link apre una nuova finestra" w:history="1">
        <w:r w:rsidRPr="00A4650B">
          <w:rPr>
            <w:rStyle w:val="Collegamentoipertestuale"/>
            <w:rFonts w:ascii="Verdana" w:hAnsi="Verdana"/>
            <w:color w:val="7D007D"/>
            <w:sz w:val="22"/>
            <w:szCs w:val="19"/>
            <w:u w:val="none"/>
          </w:rPr>
          <w:t>articolo 8 del decreto legislativo 28 agosto 1997, n. 281</w:t>
        </w:r>
      </w:hyperlink>
      <w:r w:rsidRPr="00A4650B">
        <w:rPr>
          <w:rFonts w:ascii="Verdana" w:hAnsi="Verdana"/>
          <w:color w:val="000000"/>
          <w:sz w:val="22"/>
          <w:szCs w:val="19"/>
        </w:rPr>
        <w:t>, predispone linee di indirizzo rivolte agli enti gestori di mense scolastiche, aziendali, ospedaliere, sociali e di comunità, al fine di prevenire e ridurre lo spreco connesso alla somministrazione degli alimenti, anche tenendo conto di quanto previsto all'articolo 4, commi da 5 a 5-</w:t>
      </w:r>
      <w:r w:rsidRPr="00A4650B">
        <w:rPr>
          <w:rFonts w:ascii="Verdana" w:hAnsi="Verdana"/>
          <w:i/>
          <w:iCs/>
          <w:color w:val="000000"/>
          <w:sz w:val="22"/>
          <w:szCs w:val="19"/>
        </w:rPr>
        <w:t>quinquies</w:t>
      </w:r>
      <w:r w:rsidRPr="00A4650B">
        <w:rPr>
          <w:rFonts w:ascii="Verdana" w:hAnsi="Verdana"/>
          <w:color w:val="000000"/>
          <w:sz w:val="22"/>
          <w:szCs w:val="19"/>
        </w:rPr>
        <w:t>, del</w:t>
      </w:r>
      <w:r w:rsidRPr="00A4650B">
        <w:rPr>
          <w:rStyle w:val="apple-converted-space"/>
          <w:rFonts w:ascii="Verdana" w:hAnsi="Verdana"/>
          <w:color w:val="000000"/>
          <w:sz w:val="22"/>
          <w:szCs w:val="19"/>
        </w:rPr>
        <w:t> </w:t>
      </w:r>
      <w:hyperlink r:id="rId19" w:tooltip="Il link apre una nuova finestra" w:history="1">
        <w:r w:rsidRPr="00A4650B">
          <w:rPr>
            <w:rStyle w:val="Collegamentoipertestuale"/>
            <w:rFonts w:ascii="Verdana" w:hAnsi="Verdana"/>
            <w:color w:val="7D007D"/>
            <w:sz w:val="22"/>
            <w:szCs w:val="19"/>
            <w:u w:val="none"/>
          </w:rPr>
          <w:t>decreto-legge 12 settembre 2013, n. 104</w:t>
        </w:r>
      </w:hyperlink>
      <w:r w:rsidRPr="00A4650B">
        <w:rPr>
          <w:rFonts w:ascii="Verdana" w:hAnsi="Verdana"/>
          <w:color w:val="000000"/>
          <w:sz w:val="22"/>
          <w:szCs w:val="19"/>
        </w:rPr>
        <w:t>, convertito, con modificazioni, dalla</w:t>
      </w:r>
      <w:r w:rsidRPr="00A4650B">
        <w:rPr>
          <w:rStyle w:val="apple-converted-space"/>
          <w:rFonts w:ascii="Verdana" w:hAnsi="Verdana"/>
          <w:color w:val="000000"/>
          <w:sz w:val="22"/>
          <w:szCs w:val="19"/>
        </w:rPr>
        <w:t> </w:t>
      </w:r>
      <w:hyperlink r:id="rId20" w:tooltip="Il link apre una nuova finestra" w:history="1">
        <w:r w:rsidRPr="00A4650B">
          <w:rPr>
            <w:rStyle w:val="Collegamentoipertestuale"/>
            <w:rFonts w:ascii="Verdana" w:hAnsi="Verdana"/>
            <w:color w:val="7D007D"/>
            <w:sz w:val="22"/>
            <w:szCs w:val="19"/>
            <w:u w:val="none"/>
          </w:rPr>
          <w:t>legge 8 novembre 2013, n. 128</w:t>
        </w:r>
      </w:hyperlink>
      <w:r w:rsidRPr="00A4650B">
        <w:rPr>
          <w:rFonts w:ascii="Verdana" w:hAnsi="Verdana"/>
          <w:color w:val="000000"/>
          <w:sz w:val="22"/>
          <w:szCs w:val="19"/>
        </w:rPr>
        <w:t>.</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11.</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(Rifinanziamento del fondo per la distribuzione di derrate alimentari alle persone indigenti e istituzione di un fondo nazionale per progetti innovativi finalizzati alla limitazione degli sprechi e all'impiego delle eccedenze)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Il fondo di cui all'</w:t>
      </w:r>
      <w:hyperlink r:id="rId21" w:tooltip="Il link apre una nuova finestra" w:history="1">
        <w:r w:rsidRPr="00A4650B">
          <w:rPr>
            <w:rStyle w:val="Collegamentoipertestuale"/>
            <w:rFonts w:ascii="Verdana" w:hAnsi="Verdana"/>
            <w:color w:val="7D007D"/>
            <w:sz w:val="22"/>
            <w:szCs w:val="19"/>
            <w:u w:val="none"/>
          </w:rPr>
          <w:t>articolo 58, comma 1, del decreto-legge 22 giugno 2012, n. 83</w:t>
        </w:r>
      </w:hyperlink>
      <w:r w:rsidRPr="00A4650B">
        <w:rPr>
          <w:rFonts w:ascii="Verdana" w:hAnsi="Verdana"/>
          <w:color w:val="000000"/>
          <w:sz w:val="22"/>
          <w:szCs w:val="19"/>
        </w:rPr>
        <w:t xml:space="preserve">, convertito, con modificazioni, </w:t>
      </w:r>
      <w:proofErr w:type="spellStart"/>
      <w:r w:rsidRPr="00A4650B">
        <w:rPr>
          <w:rFonts w:ascii="Verdana" w:hAnsi="Verdana"/>
          <w:color w:val="000000"/>
          <w:sz w:val="22"/>
          <w:szCs w:val="19"/>
        </w:rPr>
        <w:t>dalla</w:t>
      </w:r>
      <w:hyperlink r:id="rId22" w:tooltip="Il link apre una nuova finestra" w:history="1">
        <w:r w:rsidRPr="00A4650B">
          <w:rPr>
            <w:rStyle w:val="Collegamentoipertestuale"/>
            <w:rFonts w:ascii="Verdana" w:hAnsi="Verdana"/>
            <w:color w:val="7D007D"/>
            <w:sz w:val="22"/>
            <w:szCs w:val="19"/>
            <w:u w:val="none"/>
          </w:rPr>
          <w:t>legge</w:t>
        </w:r>
        <w:proofErr w:type="spellEnd"/>
        <w:r w:rsidRPr="00A4650B">
          <w:rPr>
            <w:rStyle w:val="Collegamentoipertestuale"/>
            <w:rFonts w:ascii="Verdana" w:hAnsi="Verdana"/>
            <w:color w:val="7D007D"/>
            <w:sz w:val="22"/>
            <w:szCs w:val="19"/>
            <w:u w:val="none"/>
          </w:rPr>
          <w:t xml:space="preserve"> 7 agosto 2012, n. 134</w:t>
        </w:r>
      </w:hyperlink>
      <w:r w:rsidRPr="00A4650B">
        <w:rPr>
          <w:rFonts w:ascii="Verdana" w:hAnsi="Verdana"/>
          <w:color w:val="000000"/>
          <w:sz w:val="22"/>
          <w:szCs w:val="19"/>
        </w:rPr>
        <w:t>, come rifinanziato dall'</w:t>
      </w:r>
      <w:hyperlink r:id="rId23" w:tooltip="Il link apre una nuova finestra" w:history="1">
        <w:r w:rsidRPr="00A4650B">
          <w:rPr>
            <w:rStyle w:val="Collegamentoipertestuale"/>
            <w:rFonts w:ascii="Verdana" w:hAnsi="Verdana"/>
            <w:color w:val="7D007D"/>
            <w:sz w:val="22"/>
            <w:szCs w:val="19"/>
            <w:u w:val="none"/>
          </w:rPr>
          <w:t>articolo 1, comma 399, della legge 28 dicembre 2015, n. 208</w:t>
        </w:r>
      </w:hyperlink>
      <w:r w:rsidRPr="00A4650B">
        <w:rPr>
          <w:rFonts w:ascii="Verdana" w:hAnsi="Verdana"/>
          <w:color w:val="000000"/>
          <w:sz w:val="22"/>
          <w:szCs w:val="19"/>
        </w:rPr>
        <w:t>, è rifinanziato nella misura di 2 milioni di euro per l'anno 2016.</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Nello stato di previsione del Ministero delle politiche agricole alimentari e forestali è istituito un fondo, con una dotazione di 1 milione di euro per ciascuno degli anni 2016, 2017 e 2018, destinato al finanziamento di progetti innovativi, anche relativi alla ricerca e allo sviluppo tecnologico nel campo della</w:t>
      </w:r>
      <w:r w:rsidRPr="00A4650B">
        <w:rPr>
          <w:rStyle w:val="apple-converted-space"/>
          <w:rFonts w:ascii="Verdana" w:hAnsi="Verdana"/>
          <w:color w:val="000000"/>
          <w:sz w:val="22"/>
          <w:szCs w:val="19"/>
        </w:rPr>
        <w:t> </w:t>
      </w:r>
      <w:proofErr w:type="spellStart"/>
      <w:r w:rsidRPr="00A4650B">
        <w:rPr>
          <w:rFonts w:ascii="Verdana" w:hAnsi="Verdana"/>
          <w:i/>
          <w:iCs/>
          <w:color w:val="000000"/>
          <w:sz w:val="22"/>
          <w:szCs w:val="19"/>
        </w:rPr>
        <w:t>shelf</w:t>
      </w:r>
      <w:proofErr w:type="spellEnd"/>
      <w:r w:rsidRPr="00A4650B">
        <w:rPr>
          <w:rFonts w:ascii="Verdana" w:hAnsi="Verdana"/>
          <w:i/>
          <w:iCs/>
          <w:color w:val="000000"/>
          <w:sz w:val="22"/>
          <w:szCs w:val="19"/>
        </w:rPr>
        <w:t xml:space="preserve"> life</w:t>
      </w:r>
      <w:r w:rsidRPr="00A4650B">
        <w:rPr>
          <w:rStyle w:val="apple-converted-space"/>
          <w:rFonts w:ascii="Verdana" w:hAnsi="Verdana"/>
          <w:color w:val="000000"/>
          <w:sz w:val="22"/>
          <w:szCs w:val="19"/>
        </w:rPr>
        <w:t> </w:t>
      </w:r>
      <w:r w:rsidRPr="00A4650B">
        <w:rPr>
          <w:rFonts w:ascii="Verdana" w:hAnsi="Verdana"/>
          <w:color w:val="000000"/>
          <w:sz w:val="22"/>
          <w:szCs w:val="19"/>
        </w:rPr>
        <w:t>dei prodotti alimentari e del confezionamento dei medesimi, finalizzati alla limitazione degli sprechi e all'impiego delle eccedenze, come definite all'articolo 2 della presente legge, con particolare riferimento ai beni alimentari e alla loro destinazione agli indigenti, nonché alla promozione della produzione di imballaggi riutilizzabili o facilmente riciclabili, e al finanziamento di progetti di servizio civile nazionale. Le modalità di utilizzo del fondo sono definite con decreto del Ministro delle politiche agricole alimentari e forestali, da emanare entro sessanta giorni dalla data di entrata in vigore della presente legge.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Agli oneri derivanti dal presente articolo, pari a 3 milioni di euro per l'anno 2016 e a 1 milione di euro per ciascuno degli anni 2017 e 2018, si provvede, per l'anno 2016, mediante corrispondente riduzione della dotazione del Fondo di cui all'</w:t>
      </w:r>
      <w:hyperlink r:id="rId24" w:tooltip="Il link apre una nuova finestra" w:history="1">
        <w:r w:rsidRPr="00A4650B">
          <w:rPr>
            <w:rStyle w:val="Collegamentoipertestuale"/>
            <w:rFonts w:ascii="Verdana" w:hAnsi="Verdana"/>
            <w:color w:val="7D007D"/>
            <w:sz w:val="22"/>
            <w:szCs w:val="19"/>
            <w:u w:val="none"/>
          </w:rPr>
          <w:t>articolo 1, comma 200, della legge 23 dicembre 2014, n. 190</w:t>
        </w:r>
      </w:hyperlink>
      <w:r w:rsidRPr="00A4650B">
        <w:rPr>
          <w:rFonts w:ascii="Verdana" w:hAnsi="Verdana"/>
          <w:color w:val="000000"/>
          <w:sz w:val="22"/>
          <w:szCs w:val="19"/>
        </w:rPr>
        <w:t>, come rifinanziato ai sensi dell'</w:t>
      </w:r>
      <w:hyperlink r:id="rId25" w:tooltip="Il link apre una nuova finestra" w:history="1">
        <w:r w:rsidRPr="00A4650B">
          <w:rPr>
            <w:rStyle w:val="Collegamentoipertestuale"/>
            <w:rFonts w:ascii="Verdana" w:hAnsi="Verdana"/>
            <w:color w:val="7D007D"/>
            <w:sz w:val="22"/>
            <w:szCs w:val="19"/>
            <w:u w:val="none"/>
          </w:rPr>
          <w:t>articolo 1, comma 639, della legge 28 dicembre 2015, n. 208</w:t>
        </w:r>
      </w:hyperlink>
      <w:r w:rsidRPr="00A4650B">
        <w:rPr>
          <w:rFonts w:ascii="Verdana" w:hAnsi="Verdana"/>
          <w:color w:val="000000"/>
          <w:sz w:val="22"/>
          <w:szCs w:val="19"/>
        </w:rPr>
        <w:t>, e, per gli anni 2017 e 2018, mediante corrispondente riduzione del Fondo per interventi strutturali di politica economica, di cui all'</w:t>
      </w:r>
      <w:hyperlink r:id="rId26" w:tooltip="Il link apre una nuova finestra" w:history="1">
        <w:r w:rsidRPr="00A4650B">
          <w:rPr>
            <w:rStyle w:val="Collegamentoipertestuale"/>
            <w:rFonts w:ascii="Verdana" w:hAnsi="Verdana"/>
            <w:color w:val="7D007D"/>
            <w:sz w:val="22"/>
            <w:szCs w:val="19"/>
            <w:u w:val="none"/>
          </w:rPr>
          <w:t>articolo 10, comma 5, del decreto-legge 29 novembre 2004, n. 282</w:t>
        </w:r>
      </w:hyperlink>
      <w:r w:rsidRPr="00A4650B">
        <w:rPr>
          <w:rFonts w:ascii="Verdana" w:hAnsi="Verdana"/>
          <w:color w:val="000000"/>
          <w:sz w:val="22"/>
          <w:szCs w:val="19"/>
        </w:rPr>
        <w:t>, convertito, con modificazioni, dalla</w:t>
      </w:r>
      <w:r w:rsidRPr="00A4650B">
        <w:rPr>
          <w:rStyle w:val="apple-converted-space"/>
          <w:rFonts w:ascii="Verdana" w:hAnsi="Verdana"/>
          <w:color w:val="000000"/>
          <w:sz w:val="22"/>
          <w:szCs w:val="19"/>
        </w:rPr>
        <w:t> </w:t>
      </w:r>
      <w:hyperlink r:id="rId27" w:tooltip="Il link apre una nuova finestra" w:history="1">
        <w:r w:rsidRPr="00A4650B">
          <w:rPr>
            <w:rStyle w:val="Collegamentoipertestuale"/>
            <w:rFonts w:ascii="Verdana" w:hAnsi="Verdana"/>
            <w:color w:val="7D007D"/>
            <w:sz w:val="22"/>
            <w:szCs w:val="19"/>
            <w:u w:val="none"/>
          </w:rPr>
          <w:t>legge 27 dicembre 2004, n. 307</w:t>
        </w:r>
      </w:hyperlink>
      <w:r w:rsidRPr="00A4650B">
        <w:rPr>
          <w:rFonts w:ascii="Verdana" w:hAnsi="Verdana"/>
          <w:color w:val="000000"/>
          <w:sz w:val="22"/>
          <w:szCs w:val="19"/>
        </w:rPr>
        <w:t>. Il Ministro dell'economia e delle finanze è autorizzato ad apportare, con propri decreti, le occorrenti variazioni di bilancio.</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12.</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(Finanziamento degli interventi per la</w:t>
      </w:r>
      <w:r w:rsidRPr="00A4650B">
        <w:rPr>
          <w:rFonts w:ascii="Verdana" w:hAnsi="Verdana"/>
          <w:i/>
          <w:iCs/>
          <w:color w:val="000000"/>
          <w:sz w:val="22"/>
          <w:szCs w:val="19"/>
        </w:rPr>
        <w:br w:type="textWrapping" w:clear="all"/>
        <w:t>riduzione dei rifiuti alimentari)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Il fondo istituito dall'</w:t>
      </w:r>
      <w:hyperlink r:id="rId28" w:tooltip="Il link apre una nuova finestra" w:history="1">
        <w:r w:rsidRPr="00A4650B">
          <w:rPr>
            <w:rStyle w:val="Collegamentoipertestuale"/>
            <w:rFonts w:ascii="Verdana" w:hAnsi="Verdana"/>
            <w:color w:val="7D007D"/>
            <w:sz w:val="22"/>
            <w:szCs w:val="19"/>
            <w:u w:val="none"/>
          </w:rPr>
          <w:t>articolo 2, comma 323, della legge 24 dicembre 2007, n. 244</w:t>
        </w:r>
      </w:hyperlink>
      <w:r w:rsidRPr="00A4650B">
        <w:rPr>
          <w:rFonts w:ascii="Verdana" w:hAnsi="Verdana"/>
          <w:color w:val="000000"/>
          <w:sz w:val="22"/>
          <w:szCs w:val="19"/>
        </w:rPr>
        <w:t xml:space="preserve">, è destinato anche alla promozione di interventi finalizzati alla riduzione dei rifiuti alimentari, comprese le iniziative volte a promuovere l'utilizzo, da parte degli operatori nel settore della </w:t>
      </w:r>
      <w:r w:rsidRPr="00A4650B">
        <w:rPr>
          <w:rFonts w:ascii="Verdana" w:hAnsi="Verdana"/>
          <w:color w:val="000000"/>
          <w:sz w:val="22"/>
          <w:szCs w:val="19"/>
        </w:rPr>
        <w:lastRenderedPageBreak/>
        <w:t>ristorazione, di contenitori riutilizzabili idonei a consentire ai clienti l'asporto degli avanzi di cibo.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Per le finalità di cui al comma 1, la dotazione del fondo di cui all'</w:t>
      </w:r>
      <w:hyperlink r:id="rId29" w:tooltip="Il link apre una nuova finestra" w:history="1">
        <w:r w:rsidRPr="00A4650B">
          <w:rPr>
            <w:rStyle w:val="Collegamentoipertestuale"/>
            <w:rFonts w:ascii="Verdana" w:hAnsi="Verdana"/>
            <w:color w:val="7D007D"/>
            <w:sz w:val="22"/>
            <w:szCs w:val="19"/>
            <w:u w:val="none"/>
          </w:rPr>
          <w:t>articolo 2, comma 323, della legge 24 dicembre 2007, n. 244</w:t>
        </w:r>
      </w:hyperlink>
      <w:r w:rsidRPr="00A4650B">
        <w:rPr>
          <w:rFonts w:ascii="Verdana" w:hAnsi="Verdana"/>
          <w:color w:val="000000"/>
          <w:sz w:val="22"/>
          <w:szCs w:val="19"/>
        </w:rPr>
        <w:t>, è incrementata di 1 milione di euro per ciascuno degli anni 2017 e 2018.</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Agli oneri derivanti dal comma 2, pari a 1 milione di euro per ciascuno degli anni 2017 e 2018, si provvede mediante corrispondente riduzione delle proiezioni, per gli anni 2017 e 2018,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dell'ambiente e della tutela del territorio e del mare.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4.</w:t>
      </w:r>
      <w:r w:rsidRPr="00A4650B">
        <w:rPr>
          <w:rStyle w:val="apple-converted-space"/>
          <w:rFonts w:ascii="Verdana" w:hAnsi="Verdana"/>
          <w:color w:val="000000"/>
          <w:sz w:val="22"/>
          <w:szCs w:val="19"/>
        </w:rPr>
        <w:t> </w:t>
      </w:r>
      <w:r w:rsidRPr="00A4650B">
        <w:rPr>
          <w:rFonts w:ascii="Verdana" w:hAnsi="Verdana"/>
          <w:color w:val="000000"/>
          <w:sz w:val="22"/>
          <w:szCs w:val="19"/>
        </w:rPr>
        <w:t>Il Ministro dell'economia e delle finanze è autorizzato ad apportare, con propri decreti, le occorrenti variazioni di bilancio.</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smallCaps/>
          <w:color w:val="000000"/>
          <w:sz w:val="22"/>
          <w:szCs w:val="19"/>
        </w:rPr>
        <w:t>Capo III</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 xml:space="preserve">ULTERIORI MISURE PER FAVORIRE LA CESSIONE GRATUITA </w:t>
      </w:r>
      <w:proofErr w:type="spellStart"/>
      <w:r w:rsidRPr="00A4650B">
        <w:rPr>
          <w:rFonts w:ascii="Verdana" w:hAnsi="Verdana"/>
          <w:i/>
          <w:iCs/>
          <w:color w:val="000000"/>
          <w:sz w:val="22"/>
          <w:szCs w:val="19"/>
        </w:rPr>
        <w:t>DI</w:t>
      </w:r>
      <w:proofErr w:type="spellEnd"/>
      <w:r w:rsidRPr="00A4650B">
        <w:rPr>
          <w:rFonts w:ascii="Verdana" w:hAnsi="Verdana"/>
          <w:i/>
          <w:iCs/>
          <w:color w:val="000000"/>
          <w:sz w:val="22"/>
          <w:szCs w:val="19"/>
        </w:rPr>
        <w:t xml:space="preserve"> PRODOTTI ALIMENTARI, FARMACEUTICI E </w:t>
      </w:r>
      <w:proofErr w:type="spellStart"/>
      <w:r w:rsidRPr="00A4650B">
        <w:rPr>
          <w:rFonts w:ascii="Verdana" w:hAnsi="Verdana"/>
          <w:i/>
          <w:iCs/>
          <w:color w:val="000000"/>
          <w:sz w:val="22"/>
          <w:szCs w:val="19"/>
        </w:rPr>
        <w:t>DI</w:t>
      </w:r>
      <w:proofErr w:type="spellEnd"/>
      <w:r w:rsidRPr="00A4650B">
        <w:rPr>
          <w:rFonts w:ascii="Verdana" w:hAnsi="Verdana"/>
          <w:i/>
          <w:iCs/>
          <w:color w:val="000000"/>
          <w:sz w:val="22"/>
          <w:szCs w:val="19"/>
        </w:rPr>
        <w:t xml:space="preserve"> ALTRI PRODOTTI A FINI </w:t>
      </w:r>
      <w:proofErr w:type="spellStart"/>
      <w:r w:rsidRPr="00A4650B">
        <w:rPr>
          <w:rFonts w:ascii="Verdana" w:hAnsi="Verdana"/>
          <w:i/>
          <w:iCs/>
          <w:color w:val="000000"/>
          <w:sz w:val="22"/>
          <w:szCs w:val="19"/>
        </w:rPr>
        <w:t>DI</w:t>
      </w:r>
      <w:proofErr w:type="spellEnd"/>
      <w:r w:rsidRPr="00A4650B">
        <w:rPr>
          <w:rFonts w:ascii="Verdana" w:hAnsi="Verdana"/>
          <w:i/>
          <w:iCs/>
          <w:color w:val="000000"/>
          <w:sz w:val="22"/>
          <w:szCs w:val="19"/>
        </w:rPr>
        <w:t xml:space="preserve"> SOLIDARIETÀ SOCIALE</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13.</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(Modifica alla legge</w:t>
      </w:r>
      <w:r w:rsidRPr="00A4650B">
        <w:rPr>
          <w:rFonts w:ascii="Verdana" w:hAnsi="Verdana"/>
          <w:i/>
          <w:iCs/>
          <w:color w:val="000000"/>
          <w:sz w:val="22"/>
          <w:szCs w:val="19"/>
        </w:rPr>
        <w:br w:type="textWrapping" w:clear="all"/>
        <w:t>25 giugno 2003, n. 155)</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L'</w:t>
      </w:r>
      <w:hyperlink r:id="rId30" w:tooltip="Il link apre una nuova finestra" w:history="1">
        <w:r w:rsidRPr="00A4650B">
          <w:rPr>
            <w:rStyle w:val="Collegamentoipertestuale"/>
            <w:rFonts w:ascii="Verdana" w:hAnsi="Verdana"/>
            <w:color w:val="7D007D"/>
            <w:sz w:val="22"/>
            <w:szCs w:val="19"/>
            <w:u w:val="none"/>
          </w:rPr>
          <w:t>articolo 1 della legge 25 giugno 2003, n. 155</w:t>
        </w:r>
      </w:hyperlink>
      <w:r w:rsidRPr="00A4650B">
        <w:rPr>
          <w:rFonts w:ascii="Verdana" w:hAnsi="Verdana"/>
          <w:color w:val="000000"/>
          <w:sz w:val="22"/>
          <w:szCs w:val="19"/>
        </w:rPr>
        <w:t>, è sostituito dal seguente:</w:t>
      </w:r>
    </w:p>
    <w:p w:rsidR="000560A2" w:rsidRPr="00A4650B" w:rsidRDefault="000560A2" w:rsidP="000560A2">
      <w:pPr>
        <w:pStyle w:val="NormaleWeb"/>
        <w:shd w:val="clear" w:color="auto" w:fill="FFFFFF"/>
        <w:spacing w:before="30" w:beforeAutospacing="0" w:after="30" w:afterAutospacing="0"/>
        <w:ind w:left="30" w:firstLine="480"/>
        <w:rPr>
          <w:rFonts w:ascii="Verdana" w:hAnsi="Verdana"/>
          <w:color w:val="000000"/>
          <w:sz w:val="22"/>
          <w:szCs w:val="19"/>
        </w:rPr>
      </w:pPr>
      <w:r w:rsidRPr="00A4650B">
        <w:rPr>
          <w:rFonts w:ascii="Verdana" w:hAnsi="Verdana"/>
          <w:color w:val="000000"/>
          <w:sz w:val="22"/>
          <w:szCs w:val="19"/>
        </w:rPr>
        <w:t>«Art. 1. --</w:t>
      </w:r>
      <w:r w:rsidRPr="00A4650B">
        <w:rPr>
          <w:rStyle w:val="apple-converted-space"/>
          <w:rFonts w:ascii="Verdana" w:hAnsi="Verdana"/>
          <w:color w:val="000000"/>
          <w:sz w:val="22"/>
          <w:szCs w:val="19"/>
        </w:rPr>
        <w:t> </w:t>
      </w:r>
      <w:r w:rsidRPr="00A4650B">
        <w:rPr>
          <w:rFonts w:ascii="Verdana" w:hAnsi="Verdana"/>
          <w:i/>
          <w:iCs/>
          <w:color w:val="000000"/>
          <w:sz w:val="22"/>
          <w:szCs w:val="19"/>
        </w:rPr>
        <w:t>(Distribuzione di prodotti alimentari, farmaceutici e di altri prodotti a fini di solidarietà sociale). -- 1.</w:t>
      </w:r>
      <w:r w:rsidRPr="00A4650B">
        <w:rPr>
          <w:rStyle w:val="apple-converted-space"/>
          <w:rFonts w:ascii="Verdana" w:hAnsi="Verdana"/>
          <w:color w:val="000000"/>
          <w:sz w:val="22"/>
          <w:szCs w:val="19"/>
        </w:rPr>
        <w:t> </w:t>
      </w:r>
      <w:r w:rsidRPr="00A4650B">
        <w:rPr>
          <w:rFonts w:ascii="Verdana" w:hAnsi="Verdana"/>
          <w:color w:val="000000"/>
          <w:sz w:val="22"/>
          <w:szCs w:val="19"/>
        </w:rPr>
        <w:t>Gli enti pubblici nonché 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 compresi i soggetti di cui all'</w:t>
      </w:r>
      <w:hyperlink r:id="rId31" w:tooltip="Il link apre una nuova finestra" w:history="1">
        <w:r w:rsidRPr="00A4650B">
          <w:rPr>
            <w:rStyle w:val="Collegamentoipertestuale"/>
            <w:rFonts w:ascii="Verdana" w:hAnsi="Verdana"/>
            <w:color w:val="7D007D"/>
            <w:sz w:val="22"/>
            <w:szCs w:val="19"/>
            <w:u w:val="none"/>
          </w:rPr>
          <w:t>articolo 10 del decreto legislativo 4 dicembre 1997, n. 460</w:t>
        </w:r>
      </w:hyperlink>
      <w:r w:rsidRPr="00A4650B">
        <w:rPr>
          <w:rFonts w:ascii="Verdana" w:hAnsi="Verdana"/>
          <w:color w:val="000000"/>
          <w:sz w:val="22"/>
          <w:szCs w:val="19"/>
        </w:rPr>
        <w:t>, che effettuano, a fini di beneficenza, distribuzione gratuita di prodotti alimentari, di prodotti farmaceutici e di altri prodotti agli indigenti, sono equiparati, nei limiti del servizio prestato, ai consumatori finali, ai fini del corretto stato di conservazione, trasporto, deposito e utilizzo degli stessi».</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14.</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(Distribuzione di articoli e accessori di abbigliamento usati a fini di solidarietà sociale)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Si considerano cessioni a titolo gratuito di articoli e di accessori di abbigliamento usati quelle in cui i medesimi articoli ed accessori siano stati conferiti dai privati direttamente presso le sedi operative dei soggetti donatari.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I beni che non sono destinati a donazione in conformità a quanto previsto al comma 1 o che non sono ritenuti idonei ad un successivo utilizzo sono gestiti in conformità alla normativa sui rifiuti di cui al</w:t>
      </w:r>
      <w:r w:rsidRPr="00A4650B">
        <w:rPr>
          <w:rStyle w:val="apple-converted-space"/>
          <w:rFonts w:ascii="Verdana" w:hAnsi="Verdana"/>
          <w:color w:val="000000"/>
          <w:sz w:val="22"/>
          <w:szCs w:val="19"/>
        </w:rPr>
        <w:t> </w:t>
      </w:r>
      <w:hyperlink r:id="rId32" w:tooltip="Il link apre una nuova finestra" w:history="1">
        <w:r w:rsidRPr="00A4650B">
          <w:rPr>
            <w:rStyle w:val="Collegamentoipertestuale"/>
            <w:rFonts w:ascii="Verdana" w:hAnsi="Verdana"/>
            <w:color w:val="7D007D"/>
            <w:sz w:val="22"/>
            <w:szCs w:val="19"/>
            <w:u w:val="none"/>
          </w:rPr>
          <w:t>decreto legislativo 3 aprile 2006, n. 152</w:t>
        </w:r>
      </w:hyperlink>
      <w:r w:rsidRPr="00A4650B">
        <w:rPr>
          <w:rFonts w:ascii="Verdana" w:hAnsi="Verdana"/>
          <w:color w:val="000000"/>
          <w:sz w:val="22"/>
          <w:szCs w:val="19"/>
        </w:rPr>
        <w:t>.</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Al fine di contribuire alla sostenibilità economica delle attività di recupero degli indumenti e degli accessori di abbigliamento di cui al comma 1, favorendo il raggiungimento degli obiettivi di cui alla presente legge ed evitando al contempo impatti negativi sulla salute, al punto 8.9.3, lettera</w:t>
      </w:r>
      <w:r w:rsidRPr="00A4650B">
        <w:rPr>
          <w:rStyle w:val="apple-converted-space"/>
          <w:rFonts w:ascii="Verdana" w:hAnsi="Verdana"/>
          <w:color w:val="000000"/>
          <w:sz w:val="22"/>
          <w:szCs w:val="19"/>
        </w:rPr>
        <w:t> </w:t>
      </w:r>
      <w:r w:rsidRPr="00A4650B">
        <w:rPr>
          <w:rFonts w:ascii="Verdana" w:hAnsi="Verdana"/>
          <w:i/>
          <w:iCs/>
          <w:color w:val="000000"/>
          <w:sz w:val="22"/>
          <w:szCs w:val="19"/>
        </w:rPr>
        <w:t>a),</w:t>
      </w:r>
      <w:r w:rsidRPr="00A4650B">
        <w:rPr>
          <w:rStyle w:val="apple-converted-space"/>
          <w:rFonts w:ascii="Verdana" w:hAnsi="Verdana"/>
          <w:color w:val="000000"/>
          <w:sz w:val="22"/>
          <w:szCs w:val="19"/>
        </w:rPr>
        <w:t> </w:t>
      </w:r>
      <w:r w:rsidRPr="00A4650B">
        <w:rPr>
          <w:rFonts w:ascii="Verdana" w:hAnsi="Verdana"/>
          <w:color w:val="000000"/>
          <w:sz w:val="22"/>
          <w:szCs w:val="19"/>
        </w:rPr>
        <w:t xml:space="preserve">del </w:t>
      </w:r>
      <w:proofErr w:type="spellStart"/>
      <w:r w:rsidRPr="00A4650B">
        <w:rPr>
          <w:rFonts w:ascii="Verdana" w:hAnsi="Verdana"/>
          <w:color w:val="000000"/>
          <w:sz w:val="22"/>
          <w:szCs w:val="19"/>
        </w:rPr>
        <w:t>suballegato</w:t>
      </w:r>
      <w:proofErr w:type="spellEnd"/>
      <w:r w:rsidRPr="00A4650B">
        <w:rPr>
          <w:rFonts w:ascii="Verdana" w:hAnsi="Verdana"/>
          <w:color w:val="000000"/>
          <w:sz w:val="22"/>
          <w:szCs w:val="19"/>
        </w:rPr>
        <w:t xml:space="preserve"> 1 dell'allegato 1 al decreto del Ministro dell'ambiente 5 febbraio 1998, pubblicato nel supplemento ordinario n. 72 alla</w:t>
      </w:r>
      <w:r w:rsidRPr="00A4650B">
        <w:rPr>
          <w:rStyle w:val="apple-converted-space"/>
          <w:rFonts w:ascii="Verdana" w:hAnsi="Verdana"/>
          <w:color w:val="000000"/>
          <w:sz w:val="22"/>
          <w:szCs w:val="19"/>
        </w:rPr>
        <w:t> </w:t>
      </w:r>
      <w:r w:rsidRPr="00A4650B">
        <w:rPr>
          <w:rFonts w:ascii="Verdana" w:hAnsi="Verdana"/>
          <w:i/>
          <w:iCs/>
          <w:color w:val="000000"/>
          <w:sz w:val="22"/>
          <w:szCs w:val="19"/>
        </w:rPr>
        <w:t>Gazzetta Ufficiale</w:t>
      </w:r>
      <w:r w:rsidRPr="00A4650B">
        <w:rPr>
          <w:rStyle w:val="apple-converted-space"/>
          <w:rFonts w:ascii="Verdana" w:hAnsi="Verdana"/>
          <w:color w:val="000000"/>
          <w:sz w:val="22"/>
          <w:szCs w:val="19"/>
        </w:rPr>
        <w:t> </w:t>
      </w:r>
      <w:r w:rsidRPr="00A4650B">
        <w:rPr>
          <w:rFonts w:ascii="Verdana" w:hAnsi="Verdana"/>
          <w:color w:val="000000"/>
          <w:sz w:val="22"/>
          <w:szCs w:val="19"/>
        </w:rPr>
        <w:t>n. 88 del 16 aprile 1998, le parole: «mediante selezione e igienizzazione per l'ottenimento delle seguenti specifiche» sono sostituite dalle seguenti: «mediante selezione e igienizzazione, ove quest'ultima si renda necessaria per l'ottenimento delle seguenti specifiche».</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15.</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(Modifiche al</w:t>
      </w:r>
      <w:r w:rsidRPr="00A4650B">
        <w:rPr>
          <w:rStyle w:val="apple-converted-space"/>
          <w:rFonts w:ascii="Verdana" w:hAnsi="Verdana"/>
          <w:i/>
          <w:iCs/>
          <w:color w:val="000000"/>
          <w:sz w:val="22"/>
          <w:szCs w:val="19"/>
        </w:rPr>
        <w:t> </w:t>
      </w:r>
      <w:hyperlink r:id="rId33" w:tooltip="Il link apre una nuova finestra" w:history="1">
        <w:r w:rsidRPr="00A4650B">
          <w:rPr>
            <w:rStyle w:val="Collegamentoipertestuale"/>
            <w:rFonts w:ascii="Verdana" w:hAnsi="Verdana"/>
            <w:i/>
            <w:iCs/>
            <w:color w:val="7D007D"/>
            <w:sz w:val="22"/>
            <w:szCs w:val="19"/>
            <w:u w:val="none"/>
          </w:rPr>
          <w:t>decreto legislativo 24 aprile 2006, n. 219</w:t>
        </w:r>
      </w:hyperlink>
      <w:r w:rsidRPr="00A4650B">
        <w:rPr>
          <w:rFonts w:ascii="Verdana" w:hAnsi="Verdana"/>
          <w:i/>
          <w:iCs/>
          <w:color w:val="000000"/>
          <w:sz w:val="22"/>
          <w:szCs w:val="19"/>
        </w:rPr>
        <w:t>, in materia di raccolta di medicinali non utilizzati o scaduti e donazione di medicinali)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All'</w:t>
      </w:r>
      <w:hyperlink r:id="rId34" w:tooltip="Il link apre una nuova finestra" w:history="1">
        <w:r w:rsidRPr="00A4650B">
          <w:rPr>
            <w:rStyle w:val="Collegamentoipertestuale"/>
            <w:rFonts w:ascii="Verdana" w:hAnsi="Verdana"/>
            <w:color w:val="7D007D"/>
            <w:sz w:val="22"/>
            <w:szCs w:val="19"/>
            <w:u w:val="none"/>
          </w:rPr>
          <w:t>articolo 157 del decreto legislativo 24 aprile 2006, n. 219</w:t>
        </w:r>
      </w:hyperlink>
      <w:r w:rsidRPr="00A4650B">
        <w:rPr>
          <w:rFonts w:ascii="Verdana" w:hAnsi="Verdana"/>
          <w:color w:val="000000"/>
          <w:sz w:val="22"/>
          <w:szCs w:val="19"/>
        </w:rPr>
        <w:t>, sono apportate le seguenti modificazioni: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a)</w:t>
      </w:r>
      <w:r w:rsidRPr="00A4650B">
        <w:rPr>
          <w:rStyle w:val="apple-converted-space"/>
          <w:rFonts w:ascii="Verdana" w:hAnsi="Verdana"/>
          <w:i/>
          <w:iCs/>
          <w:color w:val="000000"/>
          <w:sz w:val="22"/>
          <w:szCs w:val="19"/>
        </w:rPr>
        <w:t> </w:t>
      </w:r>
      <w:r w:rsidRPr="00A4650B">
        <w:rPr>
          <w:rFonts w:ascii="Verdana" w:hAnsi="Verdana"/>
          <w:color w:val="000000"/>
          <w:sz w:val="22"/>
          <w:szCs w:val="19"/>
        </w:rPr>
        <w:t>al comma 1, il terzo periodo è soppresso;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b)</w:t>
      </w:r>
      <w:r w:rsidRPr="00A4650B">
        <w:rPr>
          <w:rStyle w:val="apple-converted-space"/>
          <w:rFonts w:ascii="Verdana" w:hAnsi="Verdana"/>
          <w:i/>
          <w:iCs/>
          <w:color w:val="000000"/>
          <w:sz w:val="22"/>
          <w:szCs w:val="19"/>
        </w:rPr>
        <w:t> </w:t>
      </w:r>
      <w:r w:rsidRPr="00A4650B">
        <w:rPr>
          <w:rFonts w:ascii="Verdana" w:hAnsi="Verdana"/>
          <w:color w:val="000000"/>
          <w:sz w:val="22"/>
          <w:szCs w:val="19"/>
        </w:rPr>
        <w:t>dopo il comma 1 è aggiunto il seguente:</w:t>
      </w:r>
    </w:p>
    <w:p w:rsidR="000560A2" w:rsidRPr="00A4650B" w:rsidRDefault="000560A2" w:rsidP="000560A2">
      <w:pPr>
        <w:pStyle w:val="NormaleWeb"/>
        <w:shd w:val="clear" w:color="auto" w:fill="FFFFFF"/>
        <w:spacing w:before="30" w:beforeAutospacing="0" w:after="30" w:afterAutospacing="0"/>
        <w:ind w:left="30" w:firstLine="720"/>
        <w:rPr>
          <w:rFonts w:ascii="Verdana" w:hAnsi="Verdana"/>
          <w:color w:val="000000"/>
          <w:sz w:val="22"/>
          <w:szCs w:val="19"/>
        </w:rPr>
      </w:pPr>
      <w:r w:rsidRPr="00A4650B">
        <w:rPr>
          <w:rFonts w:ascii="Verdana" w:hAnsi="Verdana"/>
          <w:color w:val="000000"/>
          <w:sz w:val="22"/>
          <w:szCs w:val="19"/>
        </w:rPr>
        <w:lastRenderedPageBreak/>
        <w:t>«</w:t>
      </w:r>
      <w:r w:rsidRPr="00A4650B">
        <w:rPr>
          <w:rFonts w:ascii="Verdana" w:hAnsi="Verdana"/>
          <w:i/>
          <w:iCs/>
          <w:color w:val="000000"/>
          <w:sz w:val="22"/>
          <w:szCs w:val="19"/>
        </w:rPr>
        <w:t>1-bis.</w:t>
      </w:r>
      <w:r w:rsidRPr="00A4650B">
        <w:rPr>
          <w:rStyle w:val="apple-converted-space"/>
          <w:rFonts w:ascii="Verdana" w:hAnsi="Verdana"/>
          <w:color w:val="000000"/>
          <w:sz w:val="22"/>
          <w:szCs w:val="19"/>
        </w:rPr>
        <w:t> </w:t>
      </w:r>
      <w:r w:rsidRPr="00A4650B">
        <w:rPr>
          <w:rFonts w:ascii="Verdana" w:hAnsi="Verdana"/>
          <w:color w:val="000000"/>
          <w:sz w:val="22"/>
          <w:szCs w:val="19"/>
        </w:rPr>
        <w:t>Con decreto del Ministro della salute, da emanare entro novanta giorni dalla data di entrata in vigore della presente disposizione, sono individuate modalità che rendono possibile la donazione di medicinali non utilizzati a organizzazioni non lucrative di utilità sociale (ONLUS) e l'utilizzazione dei medesimi medicinali da parte di queste, in confezioni integre, correttamente conservati e ancora nel periodo di validità, in modo tale da garantire la qualità, la sicurezza e l'efficacia originarie, con esclusione dei medicinali da conservare in frigorifero a temperature controllate, dei medicinali contenenti sostanze stupefacenti o psicotrope e dei medicinali dispensabili solo in strutture ospedaliere. Con il medesimo decreto sono definiti i requisiti dei locali e delle attrezzature idonei a garantirne la corretta conservazione e le procedure volte alla tracciabilità dei lotti dei medicinali ricevuti e distribuiti. Alle ONLUS è consentita la distribuzione gratuita di medicinali non utilizzati direttamente ai soggetti indigenti o bisognosi, dietro presentazione di prescrizione medica, ove necessaria, a condizione che dispongano di personale sanitario ai sensi di quanto disposto dalla normativa vigente. Gli enti che svolgono attività assistenziale sono equiparati, nei limiti del servizio prestato, al consumatore finale rispetto alla detenzione e alla conservazione dei medicinali. È vietata qualsiasi cessione a titolo oneroso dei medicinali oggetto di donazione».</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16.</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(Disposizioni in materia di cessione gratuita di derrate alimentari, di prodotti farmaceutici e di altri prodotti a fini di solidarietà sociale)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Le cessioni previste dall'</w:t>
      </w:r>
      <w:hyperlink r:id="rId35" w:tooltip="Il link apre una nuova finestra" w:history="1">
        <w:r w:rsidRPr="00A4650B">
          <w:rPr>
            <w:rStyle w:val="Collegamentoipertestuale"/>
            <w:rFonts w:ascii="Verdana" w:hAnsi="Verdana"/>
            <w:color w:val="7D007D"/>
            <w:sz w:val="22"/>
            <w:szCs w:val="19"/>
            <w:u w:val="none"/>
          </w:rPr>
          <w:t>articolo 10, primo comma, numero 12), del decreto del Presidente della Repubblica 26 ottobre 1972, n. 633</w:t>
        </w:r>
      </w:hyperlink>
      <w:r w:rsidRPr="00A4650B">
        <w:rPr>
          <w:rFonts w:ascii="Verdana" w:hAnsi="Verdana"/>
          <w:color w:val="000000"/>
          <w:sz w:val="22"/>
          <w:szCs w:val="19"/>
        </w:rPr>
        <w:t>, sono provate con modalità telematiche da parte del cedente agli uffici dell'amministrazione finanziaria o ai comandi del Corpo della guardia di finanza competenti, con l'indicazione della data, dell'ora e del luogo di inizio del trasporto, della destinazione finale dei beni nonché dell'ammontare complessivo, calcolato sulla base dell'ultimo prezzo di vendita, dei beni gratuitamente ceduti, ivi incluse le derrate alimentari. La comunicazione deve pervenire ai suddetti uffici o comandi entro la fine del mese cui si riferiscono le cessioni gratuite in essa indicate e può non essere inviata qualora il valore dei beni stessi non sia superiore a 15.000 euro per ogni singola cessione effettuata nel corso del mese cui si riferisce la comunicazione. Per le cessioni di beni alimentari facilmente deperibili si è esonerati dall'obbligo di comunicazione.</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2.</w:t>
      </w:r>
      <w:r w:rsidRPr="00A4650B">
        <w:rPr>
          <w:rStyle w:val="apple-converted-space"/>
          <w:rFonts w:ascii="Verdana" w:hAnsi="Verdana"/>
          <w:color w:val="000000"/>
          <w:sz w:val="22"/>
          <w:szCs w:val="19"/>
        </w:rPr>
        <w:t> </w:t>
      </w:r>
      <w:r w:rsidRPr="00A4650B">
        <w:rPr>
          <w:rFonts w:ascii="Verdana" w:hAnsi="Verdana"/>
          <w:color w:val="000000"/>
          <w:sz w:val="22"/>
          <w:szCs w:val="19"/>
        </w:rPr>
        <w:t>Entro sessanta giorni dalla data di entrata in vigore della presente legge, il direttore dell'Agenzia delle entrate, con proprio provvedimento, definisce le modalità telematiche riepilogative per l'invio della comunicazione di cui al comma 1.</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3.</w:t>
      </w:r>
      <w:r w:rsidRPr="00A4650B">
        <w:rPr>
          <w:rStyle w:val="apple-converted-space"/>
          <w:rFonts w:ascii="Verdana" w:hAnsi="Verdana"/>
          <w:color w:val="000000"/>
          <w:sz w:val="22"/>
          <w:szCs w:val="19"/>
        </w:rPr>
        <w:t> </w:t>
      </w:r>
      <w:r w:rsidRPr="00A4650B">
        <w:rPr>
          <w:rFonts w:ascii="Verdana" w:hAnsi="Verdana"/>
          <w:color w:val="000000"/>
          <w:sz w:val="22"/>
          <w:szCs w:val="19"/>
        </w:rPr>
        <w:t>Entro novanta giorni dalla data di entrata in vigore della presente legge, il Governo provvede ad apportare le modifiche necessarie all'articolo 2 del regolamento di cui al</w:t>
      </w:r>
      <w:r w:rsidRPr="00A4650B">
        <w:rPr>
          <w:rStyle w:val="apple-converted-space"/>
          <w:rFonts w:ascii="Verdana" w:hAnsi="Verdana"/>
          <w:color w:val="000000"/>
          <w:sz w:val="22"/>
          <w:szCs w:val="19"/>
        </w:rPr>
        <w:t> </w:t>
      </w:r>
      <w:hyperlink r:id="rId36" w:tooltip="Il link apre una nuova finestra" w:history="1">
        <w:r w:rsidRPr="00A4650B">
          <w:rPr>
            <w:rStyle w:val="Collegamentoipertestuale"/>
            <w:rFonts w:ascii="Verdana" w:hAnsi="Verdana"/>
            <w:color w:val="7D007D"/>
            <w:sz w:val="22"/>
            <w:szCs w:val="19"/>
            <w:u w:val="none"/>
          </w:rPr>
          <w:t>decreto del Presidente della Repubblica 10 novembre 1997, n. 441</w:t>
        </w:r>
      </w:hyperlink>
      <w:r w:rsidRPr="00A4650B">
        <w:rPr>
          <w:rFonts w:ascii="Verdana" w:hAnsi="Verdana"/>
          <w:color w:val="000000"/>
          <w:sz w:val="22"/>
          <w:szCs w:val="19"/>
        </w:rPr>
        <w:t>, al fine di adeguarlo a quanto disposto dai commi 1 e 2 del presente articolo.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4.</w:t>
      </w:r>
      <w:r w:rsidRPr="00A4650B">
        <w:rPr>
          <w:rStyle w:val="apple-converted-space"/>
          <w:rFonts w:ascii="Verdana" w:hAnsi="Verdana"/>
          <w:color w:val="000000"/>
          <w:sz w:val="22"/>
          <w:szCs w:val="19"/>
        </w:rPr>
        <w:t> </w:t>
      </w:r>
      <w:r w:rsidRPr="00A4650B">
        <w:rPr>
          <w:rFonts w:ascii="Verdana" w:hAnsi="Verdana"/>
          <w:color w:val="000000"/>
          <w:sz w:val="22"/>
          <w:szCs w:val="19"/>
        </w:rPr>
        <w:t>La comunicazione di cui al comma 1 è valida anche ai fini dell'applicazione del</w:t>
      </w:r>
      <w:r w:rsidRPr="00A4650B">
        <w:rPr>
          <w:rStyle w:val="apple-converted-space"/>
          <w:rFonts w:ascii="Verdana" w:hAnsi="Verdana"/>
          <w:color w:val="000000"/>
          <w:sz w:val="22"/>
          <w:szCs w:val="19"/>
        </w:rPr>
        <w:t> </w:t>
      </w:r>
      <w:hyperlink r:id="rId37" w:tooltip="Il link apre una nuova finestra" w:history="1">
        <w:r w:rsidRPr="00A4650B">
          <w:rPr>
            <w:rStyle w:val="Collegamentoipertestuale"/>
            <w:rFonts w:ascii="Verdana" w:hAnsi="Verdana"/>
            <w:color w:val="7D007D"/>
            <w:sz w:val="22"/>
            <w:szCs w:val="19"/>
            <w:u w:val="none"/>
          </w:rPr>
          <w:t>comma 15 dell'articolo 6 della legge 13 maggio 1999, n. 133</w:t>
        </w:r>
      </w:hyperlink>
      <w:r w:rsidRPr="00A4650B">
        <w:rPr>
          <w:rFonts w:ascii="Verdana" w:hAnsi="Verdana"/>
          <w:color w:val="000000"/>
          <w:sz w:val="22"/>
          <w:szCs w:val="19"/>
        </w:rPr>
        <w:t>. Alle cessioni di cui all'articolo 3 della presente legge non si applicano le disposizioni di cui all'articolo 2, comma 4, del regolamento di cui al</w:t>
      </w:r>
      <w:r w:rsidRPr="00A4650B">
        <w:rPr>
          <w:rStyle w:val="apple-converted-space"/>
          <w:rFonts w:ascii="Verdana" w:hAnsi="Verdana"/>
          <w:color w:val="000000"/>
          <w:sz w:val="22"/>
          <w:szCs w:val="19"/>
        </w:rPr>
        <w:t> </w:t>
      </w:r>
      <w:hyperlink r:id="rId38" w:tooltip="Il link apre una nuova finestra" w:history="1">
        <w:r w:rsidRPr="00A4650B">
          <w:rPr>
            <w:rStyle w:val="Collegamentoipertestuale"/>
            <w:rFonts w:ascii="Verdana" w:hAnsi="Verdana"/>
            <w:color w:val="7D007D"/>
            <w:sz w:val="22"/>
            <w:szCs w:val="19"/>
            <w:u w:val="none"/>
          </w:rPr>
          <w:t>decreto del Presidente della Repubblica 10 novembre 1997, n. 441</w:t>
        </w:r>
      </w:hyperlink>
      <w:r w:rsidRPr="00A4650B">
        <w:rPr>
          <w:rFonts w:ascii="Verdana" w:hAnsi="Verdana"/>
          <w:color w:val="000000"/>
          <w:sz w:val="22"/>
          <w:szCs w:val="19"/>
        </w:rPr>
        <w:t>.</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5.</w:t>
      </w:r>
      <w:r w:rsidRPr="00A4650B">
        <w:rPr>
          <w:rStyle w:val="apple-converted-space"/>
          <w:rFonts w:ascii="Verdana" w:hAnsi="Verdana"/>
          <w:color w:val="000000"/>
          <w:sz w:val="22"/>
          <w:szCs w:val="19"/>
        </w:rPr>
        <w:t> </w:t>
      </w:r>
      <w:r w:rsidRPr="00A4650B">
        <w:rPr>
          <w:rFonts w:ascii="Verdana" w:hAnsi="Verdana"/>
          <w:color w:val="000000"/>
          <w:sz w:val="22"/>
          <w:szCs w:val="19"/>
        </w:rPr>
        <w:t>All'</w:t>
      </w:r>
      <w:hyperlink r:id="rId39" w:tooltip="Il link apre una nuova finestra" w:history="1">
        <w:r w:rsidRPr="00A4650B">
          <w:rPr>
            <w:rStyle w:val="Collegamentoipertestuale"/>
            <w:rFonts w:ascii="Verdana" w:hAnsi="Verdana"/>
            <w:color w:val="7D007D"/>
            <w:sz w:val="22"/>
            <w:szCs w:val="19"/>
            <w:u w:val="none"/>
          </w:rPr>
          <w:t>articolo 13 del decreto legislativo 4 dicembre 1997, n. 460</w:t>
        </w:r>
      </w:hyperlink>
      <w:r w:rsidRPr="00A4650B">
        <w:rPr>
          <w:rFonts w:ascii="Verdana" w:hAnsi="Verdana"/>
          <w:color w:val="000000"/>
          <w:sz w:val="22"/>
          <w:szCs w:val="19"/>
        </w:rPr>
        <w:t>, sono apportate le seguenti modificazioni: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a)</w:t>
      </w:r>
      <w:r w:rsidRPr="00A4650B">
        <w:rPr>
          <w:rStyle w:val="apple-converted-space"/>
          <w:rFonts w:ascii="Verdana" w:hAnsi="Verdana"/>
          <w:i/>
          <w:iCs/>
          <w:color w:val="000000"/>
          <w:sz w:val="22"/>
          <w:szCs w:val="19"/>
        </w:rPr>
        <w:t> </w:t>
      </w:r>
      <w:r w:rsidRPr="00A4650B">
        <w:rPr>
          <w:rFonts w:ascii="Verdana" w:hAnsi="Verdana"/>
          <w:color w:val="000000"/>
          <w:sz w:val="22"/>
          <w:szCs w:val="19"/>
        </w:rPr>
        <w:t>al comma 2:</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1)</w:t>
      </w:r>
      <w:r w:rsidRPr="00A4650B">
        <w:rPr>
          <w:rStyle w:val="apple-converted-space"/>
          <w:rFonts w:ascii="Verdana" w:hAnsi="Verdana"/>
          <w:i/>
          <w:iCs/>
          <w:color w:val="000000"/>
          <w:sz w:val="22"/>
          <w:szCs w:val="19"/>
        </w:rPr>
        <w:t> </w:t>
      </w:r>
      <w:r w:rsidRPr="00A4650B">
        <w:rPr>
          <w:rFonts w:ascii="Verdana" w:hAnsi="Verdana"/>
          <w:color w:val="000000"/>
          <w:sz w:val="22"/>
          <w:szCs w:val="19"/>
        </w:rPr>
        <w:t>dopo le parole: «Le derrate alimentari e i prodotti farmaceutici» sono inserite le seguenti: «nonché altri prodotti, da individuare con decreto del Ministro dell'economia e delle finanze, destinati a fini di solidarietà sociale senza scopo di lucro»;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2)</w:t>
      </w:r>
      <w:r w:rsidRPr="00A4650B">
        <w:rPr>
          <w:rStyle w:val="apple-converted-space"/>
          <w:rFonts w:ascii="Verdana" w:hAnsi="Verdana"/>
          <w:i/>
          <w:iCs/>
          <w:color w:val="000000"/>
          <w:sz w:val="22"/>
          <w:szCs w:val="19"/>
        </w:rPr>
        <w:t> </w:t>
      </w:r>
      <w:r w:rsidRPr="00A4650B">
        <w:rPr>
          <w:rFonts w:ascii="Verdana" w:hAnsi="Verdana"/>
          <w:color w:val="000000"/>
          <w:sz w:val="22"/>
          <w:szCs w:val="19"/>
        </w:rPr>
        <w:t>le parole: «alle ONLUS» sono sostituite dalle seguenti: «agli enti pubblici, alle ONLUS e agli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3)</w:t>
      </w:r>
      <w:r w:rsidRPr="00A4650B">
        <w:rPr>
          <w:rStyle w:val="apple-converted-space"/>
          <w:rFonts w:ascii="Verdana" w:hAnsi="Verdana"/>
          <w:i/>
          <w:iCs/>
          <w:color w:val="000000"/>
          <w:sz w:val="22"/>
          <w:szCs w:val="19"/>
        </w:rPr>
        <w:t> </w:t>
      </w:r>
      <w:r w:rsidRPr="00A4650B">
        <w:rPr>
          <w:rFonts w:ascii="Verdana" w:hAnsi="Verdana"/>
          <w:color w:val="000000"/>
          <w:sz w:val="22"/>
          <w:szCs w:val="19"/>
        </w:rPr>
        <w:t xml:space="preserve">è aggiunto, in fine, il seguente periodo: «Le disposizioni del presente comma si applicano a condizione che per ogni singola cessione sia predisposto un documento di trasporto </w:t>
      </w:r>
      <w:r w:rsidRPr="00A4650B">
        <w:rPr>
          <w:rFonts w:ascii="Verdana" w:hAnsi="Verdana"/>
          <w:color w:val="000000"/>
          <w:sz w:val="22"/>
          <w:szCs w:val="19"/>
        </w:rPr>
        <w:lastRenderedPageBreak/>
        <w:t>progressivamente numerato ovvero un documento equipollente, contenente l'indicazione della data, degli estremi identificativi del cedente, del cessionario e dell'eventuale incaricato del trasporto, nonché della qualità, della quantità o del peso dei beni ceduti.»;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b)</w:t>
      </w:r>
      <w:r w:rsidRPr="00A4650B">
        <w:rPr>
          <w:rStyle w:val="apple-converted-space"/>
          <w:rFonts w:ascii="Verdana" w:hAnsi="Verdana"/>
          <w:i/>
          <w:iCs/>
          <w:color w:val="000000"/>
          <w:sz w:val="22"/>
          <w:szCs w:val="19"/>
        </w:rPr>
        <w:t> </w:t>
      </w:r>
      <w:r w:rsidRPr="00A4650B">
        <w:rPr>
          <w:rFonts w:ascii="Verdana" w:hAnsi="Verdana"/>
          <w:color w:val="000000"/>
          <w:sz w:val="22"/>
          <w:szCs w:val="19"/>
        </w:rPr>
        <w:t>il comma 4 è sostituito dal seguente:</w:t>
      </w:r>
    </w:p>
    <w:p w:rsidR="000560A2" w:rsidRPr="00A4650B" w:rsidRDefault="000560A2" w:rsidP="000560A2">
      <w:pPr>
        <w:pStyle w:val="NormaleWeb"/>
        <w:shd w:val="clear" w:color="auto" w:fill="FFFFFF"/>
        <w:spacing w:before="30" w:beforeAutospacing="0" w:after="30" w:afterAutospacing="0"/>
        <w:ind w:left="30" w:firstLine="720"/>
        <w:rPr>
          <w:rFonts w:ascii="Verdana" w:hAnsi="Verdana"/>
          <w:color w:val="000000"/>
          <w:sz w:val="22"/>
          <w:szCs w:val="19"/>
        </w:rPr>
      </w:pPr>
      <w:r w:rsidRPr="00A4650B">
        <w:rPr>
          <w:rFonts w:ascii="Verdana" w:hAnsi="Verdana"/>
          <w:color w:val="000000"/>
          <w:sz w:val="22"/>
          <w:szCs w:val="19"/>
        </w:rPr>
        <w:t>«</w:t>
      </w:r>
      <w:r w:rsidRPr="00A4650B">
        <w:rPr>
          <w:rFonts w:ascii="Verdana" w:hAnsi="Verdana"/>
          <w:i/>
          <w:iCs/>
          <w:color w:val="000000"/>
          <w:sz w:val="22"/>
          <w:szCs w:val="19"/>
        </w:rPr>
        <w:t>4.</w:t>
      </w:r>
      <w:r w:rsidRPr="00A4650B">
        <w:rPr>
          <w:rStyle w:val="apple-converted-space"/>
          <w:rFonts w:ascii="Verdana" w:hAnsi="Verdana"/>
          <w:color w:val="000000"/>
          <w:sz w:val="22"/>
          <w:szCs w:val="19"/>
        </w:rPr>
        <w:t> </w:t>
      </w:r>
      <w:r w:rsidRPr="00A4650B">
        <w:rPr>
          <w:rFonts w:ascii="Verdana" w:hAnsi="Verdana"/>
          <w:color w:val="000000"/>
          <w:sz w:val="22"/>
          <w:szCs w:val="19"/>
        </w:rPr>
        <w:t xml:space="preserve">Le disposizioni dei commi 2 e 3 si applicano a condizione che il soggetto beneficiario effettui un'apposita dichiarazione trimestrale di utilizzo dei beni ceduti, da conservare agli atti dell'impresa cedente, con l'indicazione degli estremi dei documenti di trasporto o di documenti equipollenti corrispondenti ad ogni cessione, e in cui attesti il proprio impegno a utilizzare direttamente i beni ricevuti in conformità alle finalità istituzionali, e che, a pena di decadenza dai </w:t>
      </w:r>
      <w:proofErr w:type="spellStart"/>
      <w:r w:rsidRPr="00A4650B">
        <w:rPr>
          <w:rFonts w:ascii="Verdana" w:hAnsi="Verdana"/>
          <w:color w:val="000000"/>
          <w:sz w:val="22"/>
          <w:szCs w:val="19"/>
        </w:rPr>
        <w:t>benefìci</w:t>
      </w:r>
      <w:proofErr w:type="spellEnd"/>
      <w:r w:rsidRPr="00A4650B">
        <w:rPr>
          <w:rFonts w:ascii="Verdana" w:hAnsi="Verdana"/>
          <w:color w:val="000000"/>
          <w:sz w:val="22"/>
          <w:szCs w:val="19"/>
        </w:rPr>
        <w:t xml:space="preserve"> fiscali previsti dal presente decreto, ne realizzi l'effettivo utilizzo diretto a fini di solidarietà sociale senza scopo di lucro».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6.</w:t>
      </w:r>
      <w:r w:rsidRPr="00A4650B">
        <w:rPr>
          <w:rStyle w:val="apple-converted-space"/>
          <w:rFonts w:ascii="Verdana" w:hAnsi="Verdana"/>
          <w:color w:val="000000"/>
          <w:sz w:val="22"/>
          <w:szCs w:val="19"/>
        </w:rPr>
        <w:t> </w:t>
      </w:r>
      <w:r w:rsidRPr="00A4650B">
        <w:rPr>
          <w:rFonts w:ascii="Verdana" w:hAnsi="Verdana"/>
          <w:color w:val="000000"/>
          <w:sz w:val="22"/>
          <w:szCs w:val="19"/>
        </w:rPr>
        <w:t>Al</w:t>
      </w:r>
      <w:r w:rsidRPr="00A4650B">
        <w:rPr>
          <w:rStyle w:val="apple-converted-space"/>
          <w:rFonts w:ascii="Verdana" w:hAnsi="Verdana"/>
          <w:color w:val="000000"/>
          <w:sz w:val="22"/>
          <w:szCs w:val="19"/>
        </w:rPr>
        <w:t> </w:t>
      </w:r>
      <w:hyperlink r:id="rId40" w:tooltip="Il link apre una nuova finestra" w:history="1">
        <w:r w:rsidRPr="00A4650B">
          <w:rPr>
            <w:rStyle w:val="Collegamentoipertestuale"/>
            <w:rFonts w:ascii="Verdana" w:hAnsi="Verdana"/>
            <w:color w:val="7D007D"/>
            <w:sz w:val="22"/>
            <w:szCs w:val="19"/>
            <w:u w:val="none"/>
          </w:rPr>
          <w:t>comma 15 dell'articolo 6 della legge 13 maggio 1999, n. 133</w:t>
        </w:r>
      </w:hyperlink>
      <w:r w:rsidRPr="00A4650B">
        <w:rPr>
          <w:rFonts w:ascii="Verdana" w:hAnsi="Verdana"/>
          <w:color w:val="000000"/>
          <w:sz w:val="22"/>
          <w:szCs w:val="19"/>
        </w:rPr>
        <w:t>, sono apportate le seguenti modificazioni: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a)</w:t>
      </w:r>
      <w:r w:rsidRPr="00A4650B">
        <w:rPr>
          <w:rStyle w:val="apple-converted-space"/>
          <w:rFonts w:ascii="Verdana" w:hAnsi="Verdana"/>
          <w:i/>
          <w:iCs/>
          <w:color w:val="000000"/>
          <w:sz w:val="22"/>
          <w:szCs w:val="19"/>
        </w:rPr>
        <w:t> </w:t>
      </w:r>
      <w:r w:rsidRPr="00A4650B">
        <w:rPr>
          <w:rFonts w:ascii="Verdana" w:hAnsi="Verdana"/>
          <w:color w:val="000000"/>
          <w:sz w:val="22"/>
          <w:szCs w:val="19"/>
        </w:rPr>
        <w:t>dopo le parole: «I prodotti alimentari» sono inserite le seguenti: «, anche oltre il termine minimo di conservazione, purché siano garantite l'integrità dell'imballaggio primario e le idonee condizioni di conservazione, e i prodotti farmaceutici nonché altri prodotti, da individuare con decreto del Ministro dell'economia e delle finanze, destinati a fini di solidarietà sociale senza scopo di lucro,»;</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i/>
          <w:iCs/>
          <w:color w:val="000000"/>
          <w:sz w:val="22"/>
          <w:szCs w:val="19"/>
        </w:rPr>
        <w:t>b)</w:t>
      </w:r>
      <w:r w:rsidRPr="00A4650B">
        <w:rPr>
          <w:rStyle w:val="apple-converted-space"/>
          <w:rFonts w:ascii="Verdana" w:hAnsi="Verdana"/>
          <w:i/>
          <w:iCs/>
          <w:color w:val="000000"/>
          <w:sz w:val="22"/>
          <w:szCs w:val="19"/>
        </w:rPr>
        <w:t> </w:t>
      </w:r>
      <w:r w:rsidRPr="00A4650B">
        <w:rPr>
          <w:rFonts w:ascii="Verdana" w:hAnsi="Verdana"/>
          <w:color w:val="000000"/>
          <w:sz w:val="22"/>
          <w:szCs w:val="19"/>
        </w:rPr>
        <w:t>dopo le parole: «</w:t>
      </w:r>
      <w:hyperlink r:id="rId41" w:tooltip="Il link apre una nuova finestra" w:history="1">
        <w:r w:rsidRPr="00A4650B">
          <w:rPr>
            <w:rStyle w:val="Collegamentoipertestuale"/>
            <w:rFonts w:ascii="Verdana" w:hAnsi="Verdana"/>
            <w:color w:val="7D007D"/>
            <w:sz w:val="22"/>
            <w:szCs w:val="19"/>
            <w:u w:val="none"/>
          </w:rPr>
          <w:t>decreto del Presidente della Repubblica 26 ottobre 1972, n. 633</w:t>
        </w:r>
      </w:hyperlink>
      <w:r w:rsidRPr="00A4650B">
        <w:rPr>
          <w:rFonts w:ascii="Verdana" w:hAnsi="Verdana"/>
          <w:color w:val="000000"/>
          <w:sz w:val="22"/>
          <w:szCs w:val="19"/>
        </w:rPr>
        <w:t>,» sono inserite le seguenti: «agli enti pubblici nonché agli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7.</w:t>
      </w:r>
      <w:r w:rsidRPr="00A4650B">
        <w:rPr>
          <w:rStyle w:val="apple-converted-space"/>
          <w:rFonts w:ascii="Verdana" w:hAnsi="Verdana"/>
          <w:color w:val="000000"/>
          <w:sz w:val="22"/>
          <w:szCs w:val="19"/>
        </w:rPr>
        <w:t> </w:t>
      </w:r>
      <w:r w:rsidRPr="00A4650B">
        <w:rPr>
          <w:rFonts w:ascii="Verdana" w:hAnsi="Verdana"/>
          <w:color w:val="000000"/>
          <w:sz w:val="22"/>
          <w:szCs w:val="19"/>
        </w:rPr>
        <w:t>Il Ministro dell'economia e delle finanze, sentito il Tavolo permanente di coordinamento di cui all'articolo 8, con proprio decreto, da emanare entro centoventi giorni dalla data di entrata in vigore della presente legge, individua, senza nuovi o maggiori oneri per la finanza pubblica, gli altri prodotti destinati a fini di solidarietà sociale senza scopo di lucro, di cui all'</w:t>
      </w:r>
      <w:hyperlink r:id="rId42" w:tooltip="Il link apre una nuova finestra" w:history="1">
        <w:r w:rsidRPr="00A4650B">
          <w:rPr>
            <w:rStyle w:val="Collegamentoipertestuale"/>
            <w:rFonts w:ascii="Verdana" w:hAnsi="Verdana"/>
            <w:color w:val="7D007D"/>
            <w:sz w:val="22"/>
            <w:szCs w:val="19"/>
            <w:u w:val="none"/>
          </w:rPr>
          <w:t>articolo 13, comma 2, del decreto legislativo 4 dicembre 1997, n. 460</w:t>
        </w:r>
      </w:hyperlink>
      <w:r w:rsidRPr="00A4650B">
        <w:rPr>
          <w:rFonts w:ascii="Verdana" w:hAnsi="Verdana"/>
          <w:color w:val="000000"/>
          <w:sz w:val="22"/>
          <w:szCs w:val="19"/>
        </w:rPr>
        <w:t>, e all'</w:t>
      </w:r>
      <w:hyperlink r:id="rId43" w:tooltip="Il link apre una nuova finestra" w:history="1">
        <w:r w:rsidRPr="00A4650B">
          <w:rPr>
            <w:rStyle w:val="Collegamentoipertestuale"/>
            <w:rFonts w:ascii="Verdana" w:hAnsi="Verdana"/>
            <w:color w:val="7D007D"/>
            <w:sz w:val="22"/>
            <w:szCs w:val="19"/>
            <w:u w:val="none"/>
          </w:rPr>
          <w:t>articolo 6, comma 15, della legge 13 maggio 1999, n. 133</w:t>
        </w:r>
      </w:hyperlink>
      <w:r w:rsidRPr="00A4650B">
        <w:rPr>
          <w:rFonts w:ascii="Verdana" w:hAnsi="Verdana"/>
          <w:color w:val="000000"/>
          <w:sz w:val="22"/>
          <w:szCs w:val="19"/>
        </w:rPr>
        <w:t>, come modificati dal presente articolo.</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17.</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(Riduzione della tariffa relativa</w:t>
      </w:r>
      <w:r w:rsidRPr="00A4650B">
        <w:rPr>
          <w:rFonts w:ascii="Verdana" w:hAnsi="Verdana"/>
          <w:i/>
          <w:iCs/>
          <w:color w:val="000000"/>
          <w:sz w:val="22"/>
          <w:szCs w:val="19"/>
        </w:rPr>
        <w:br w:type="textWrapping" w:clear="all"/>
        <w:t>alla tassa sui rifiuti)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All'</w:t>
      </w:r>
      <w:hyperlink r:id="rId44" w:tooltip="Il link apre una nuova finestra" w:history="1">
        <w:r w:rsidRPr="00A4650B">
          <w:rPr>
            <w:rStyle w:val="Collegamentoipertestuale"/>
            <w:rFonts w:ascii="Verdana" w:hAnsi="Verdana"/>
            <w:color w:val="7D007D"/>
            <w:sz w:val="22"/>
            <w:szCs w:val="19"/>
            <w:u w:val="none"/>
          </w:rPr>
          <w:t>articolo 1, comma 652, della legge 27 dicembre 2013, n. 147</w:t>
        </w:r>
      </w:hyperlink>
      <w:r w:rsidRPr="00A4650B">
        <w:rPr>
          <w:rFonts w:ascii="Verdana" w:hAnsi="Verdana"/>
          <w:color w:val="000000"/>
          <w:sz w:val="22"/>
          <w:szCs w:val="19"/>
        </w:rPr>
        <w:t>, è aggiunto, in fine, il seguente periodo: «Alle utenze non domestiche relative ad attività commerciali, industriali, professionali e produttive in genere, che producono o distribuiscono beni alimentari, e che a titolo gratuito cedono, direttamente o indirettamente, tali beni alimentari agli indigenti e alle persone in maggiori condizioni di bisogno ovvero per l'alimentazione animale, il comune può applicare un coefficiente di riduzione della tariffa proporzionale alla quantità, debitamente certificata, dei beni e dei prodotti ritirati dalla vendita e oggetto di donazione».</w:t>
      </w:r>
    </w:p>
    <w:p w:rsidR="000560A2" w:rsidRPr="00A4650B" w:rsidRDefault="000560A2" w:rsidP="000560A2">
      <w:pPr>
        <w:pStyle w:val="num"/>
        <w:shd w:val="clear" w:color="auto" w:fill="FFFFFF"/>
        <w:spacing w:before="30" w:beforeAutospacing="0" w:after="30" w:afterAutospacing="0"/>
        <w:ind w:left="30"/>
        <w:jc w:val="center"/>
        <w:rPr>
          <w:rFonts w:ascii="Verdana" w:hAnsi="Verdana"/>
          <w:b/>
          <w:bCs/>
          <w:color w:val="000000"/>
          <w:sz w:val="22"/>
          <w:szCs w:val="19"/>
        </w:rPr>
      </w:pPr>
      <w:r w:rsidRPr="00A4650B">
        <w:rPr>
          <w:rFonts w:ascii="Verdana" w:hAnsi="Verdana"/>
          <w:b/>
          <w:bCs/>
          <w:color w:val="000000"/>
          <w:sz w:val="22"/>
          <w:szCs w:val="19"/>
        </w:rPr>
        <w:t>Art. 18.</w:t>
      </w:r>
    </w:p>
    <w:p w:rsidR="000560A2" w:rsidRPr="00A4650B" w:rsidRDefault="000560A2" w:rsidP="000560A2">
      <w:pPr>
        <w:pStyle w:val="rubrica"/>
        <w:shd w:val="clear" w:color="auto" w:fill="FFFFFF"/>
        <w:spacing w:before="30" w:beforeAutospacing="0" w:after="30" w:afterAutospacing="0"/>
        <w:ind w:left="30"/>
        <w:jc w:val="center"/>
        <w:rPr>
          <w:rFonts w:ascii="Verdana" w:hAnsi="Verdana"/>
          <w:i/>
          <w:iCs/>
          <w:color w:val="000000"/>
          <w:sz w:val="22"/>
          <w:szCs w:val="19"/>
        </w:rPr>
      </w:pPr>
      <w:r w:rsidRPr="00A4650B">
        <w:rPr>
          <w:rFonts w:ascii="Verdana" w:hAnsi="Verdana"/>
          <w:i/>
          <w:iCs/>
          <w:color w:val="000000"/>
          <w:sz w:val="22"/>
          <w:szCs w:val="19"/>
        </w:rPr>
        <w:t>(Disposizioni finali)</w:t>
      </w:r>
    </w:p>
    <w:p w:rsidR="000560A2" w:rsidRPr="00A4650B" w:rsidRDefault="000560A2" w:rsidP="000560A2">
      <w:pPr>
        <w:pStyle w:val="NormaleWeb"/>
        <w:shd w:val="clear" w:color="auto" w:fill="FFFFFF"/>
        <w:spacing w:before="30" w:beforeAutospacing="0" w:after="30" w:afterAutospacing="0"/>
        <w:ind w:left="30"/>
        <w:rPr>
          <w:rFonts w:ascii="Verdana" w:hAnsi="Verdana"/>
          <w:color w:val="000000"/>
          <w:sz w:val="22"/>
          <w:szCs w:val="19"/>
        </w:rPr>
      </w:pPr>
      <w:r w:rsidRPr="00A4650B">
        <w:rPr>
          <w:rFonts w:ascii="Verdana" w:hAnsi="Verdana"/>
          <w:color w:val="000000"/>
          <w:sz w:val="22"/>
          <w:szCs w:val="19"/>
        </w:rPr>
        <w:t>1.</w:t>
      </w:r>
      <w:r w:rsidRPr="00A4650B">
        <w:rPr>
          <w:rStyle w:val="apple-converted-space"/>
          <w:rFonts w:ascii="Verdana" w:hAnsi="Verdana"/>
          <w:color w:val="000000"/>
          <w:sz w:val="22"/>
          <w:szCs w:val="19"/>
        </w:rPr>
        <w:t> </w:t>
      </w:r>
      <w:r w:rsidRPr="00A4650B">
        <w:rPr>
          <w:rFonts w:ascii="Verdana" w:hAnsi="Verdana"/>
          <w:color w:val="000000"/>
          <w:sz w:val="22"/>
          <w:szCs w:val="19"/>
        </w:rPr>
        <w:t>Le donazioni di cui alla presente legge, come definite dall'articolo 2, comma 1, lettera</w:t>
      </w:r>
      <w:r w:rsidRPr="00A4650B">
        <w:rPr>
          <w:rStyle w:val="apple-converted-space"/>
          <w:rFonts w:ascii="Verdana" w:hAnsi="Verdana"/>
          <w:color w:val="000000"/>
          <w:sz w:val="22"/>
          <w:szCs w:val="19"/>
        </w:rPr>
        <w:t> </w:t>
      </w:r>
      <w:r w:rsidRPr="00A4650B">
        <w:rPr>
          <w:rFonts w:ascii="Verdana" w:hAnsi="Verdana"/>
          <w:i/>
          <w:iCs/>
          <w:color w:val="000000"/>
          <w:sz w:val="22"/>
          <w:szCs w:val="19"/>
        </w:rPr>
        <w:t>e)</w:t>
      </w:r>
      <w:r w:rsidRPr="00A4650B">
        <w:rPr>
          <w:rFonts w:ascii="Verdana" w:hAnsi="Verdana"/>
          <w:color w:val="000000"/>
          <w:sz w:val="22"/>
          <w:szCs w:val="19"/>
        </w:rPr>
        <w:t>, non richiedono la forma scritta per la loro validità e alle stesse non si applicano le disposizioni di cui al</w:t>
      </w:r>
      <w:r w:rsidRPr="00A4650B">
        <w:rPr>
          <w:rStyle w:val="apple-converted-space"/>
          <w:rFonts w:ascii="Verdana" w:hAnsi="Verdana"/>
          <w:color w:val="000000"/>
          <w:sz w:val="22"/>
          <w:szCs w:val="19"/>
        </w:rPr>
        <w:t> </w:t>
      </w:r>
      <w:hyperlink r:id="rId45" w:tooltip="Il link apre una nuova finestra" w:history="1">
        <w:r w:rsidRPr="00A4650B">
          <w:rPr>
            <w:rStyle w:val="Collegamentoipertestuale"/>
            <w:rFonts w:ascii="Verdana" w:hAnsi="Verdana"/>
            <w:color w:val="7D007D"/>
            <w:sz w:val="22"/>
            <w:szCs w:val="19"/>
            <w:u w:val="none"/>
          </w:rPr>
          <w:t>titolo V del libro secondo del codice civile</w:t>
        </w:r>
      </w:hyperlink>
      <w:r w:rsidRPr="00A4650B">
        <w:rPr>
          <w:rFonts w:ascii="Verdana" w:hAnsi="Verdana"/>
          <w:color w:val="000000"/>
          <w:sz w:val="22"/>
          <w:szCs w:val="19"/>
        </w:rPr>
        <w:t>.</w:t>
      </w:r>
    </w:p>
    <w:p w:rsidR="000560A2" w:rsidRDefault="000560A2"/>
    <w:p w:rsidR="00175069" w:rsidRDefault="00175069"/>
    <w:p w:rsidR="00175069" w:rsidRDefault="00175069"/>
    <w:p w:rsidR="00175069" w:rsidRDefault="00175069"/>
    <w:sectPr w:rsidR="00175069" w:rsidSect="00A425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A425D7"/>
    <w:rsid w:val="000560A2"/>
    <w:rsid w:val="00175069"/>
    <w:rsid w:val="001E68EF"/>
    <w:rsid w:val="00682119"/>
    <w:rsid w:val="006A7B9D"/>
    <w:rsid w:val="00927C94"/>
    <w:rsid w:val="009F1C52"/>
    <w:rsid w:val="00A425D7"/>
    <w:rsid w:val="00A4650B"/>
    <w:rsid w:val="00D60C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C94"/>
  </w:style>
  <w:style w:type="paragraph" w:styleId="Titolo1">
    <w:name w:val="heading 1"/>
    <w:basedOn w:val="Normale"/>
    <w:link w:val="Titolo1Carattere"/>
    <w:uiPriority w:val="9"/>
    <w:qFormat/>
    <w:rsid w:val="00A42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25D7"/>
    <w:rPr>
      <w:rFonts w:ascii="Times New Roman" w:eastAsia="Times New Roman" w:hAnsi="Times New Roman" w:cs="Times New Roman"/>
      <w:b/>
      <w:bCs/>
      <w:kern w:val="36"/>
      <w:sz w:val="48"/>
      <w:szCs w:val="48"/>
      <w:lang w:eastAsia="it-IT"/>
    </w:rPr>
  </w:style>
  <w:style w:type="paragraph" w:customStyle="1" w:styleId="num">
    <w:name w:val="num"/>
    <w:basedOn w:val="Normale"/>
    <w:rsid w:val="000560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0560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560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560A2"/>
  </w:style>
  <w:style w:type="character" w:styleId="Collegamentoipertestuale">
    <w:name w:val="Hyperlink"/>
    <w:basedOn w:val="Carpredefinitoparagrafo"/>
    <w:uiPriority w:val="99"/>
    <w:semiHidden/>
    <w:unhideWhenUsed/>
    <w:rsid w:val="000560A2"/>
    <w:rPr>
      <w:color w:val="0000FF"/>
      <w:u w:val="single"/>
    </w:rPr>
  </w:style>
  <w:style w:type="character" w:styleId="Enfasigrassetto">
    <w:name w:val="Strong"/>
    <w:basedOn w:val="Carpredefinitoparagrafo"/>
    <w:uiPriority w:val="22"/>
    <w:qFormat/>
    <w:rsid w:val="00175069"/>
    <w:rPr>
      <w:b/>
      <w:bCs/>
    </w:rPr>
  </w:style>
  <w:style w:type="character" w:styleId="Enfasicorsivo">
    <w:name w:val="Emphasis"/>
    <w:basedOn w:val="Carpredefinitoparagrafo"/>
    <w:uiPriority w:val="20"/>
    <w:qFormat/>
    <w:rsid w:val="00175069"/>
    <w:rPr>
      <w:i/>
      <w:iCs/>
    </w:rPr>
  </w:style>
</w:styles>
</file>

<file path=word/webSettings.xml><?xml version="1.0" encoding="utf-8"?>
<w:webSettings xmlns:r="http://schemas.openxmlformats.org/officeDocument/2006/relationships" xmlns:w="http://schemas.openxmlformats.org/wordprocessingml/2006/main">
  <w:divs>
    <w:div w:id="124203737">
      <w:bodyDiv w:val="1"/>
      <w:marLeft w:val="0"/>
      <w:marRight w:val="0"/>
      <w:marTop w:val="0"/>
      <w:marBottom w:val="0"/>
      <w:divBdr>
        <w:top w:val="none" w:sz="0" w:space="0" w:color="auto"/>
        <w:left w:val="none" w:sz="0" w:space="0" w:color="auto"/>
        <w:bottom w:val="none" w:sz="0" w:space="0" w:color="auto"/>
        <w:right w:val="none" w:sz="0" w:space="0" w:color="auto"/>
      </w:divBdr>
      <w:divsChild>
        <w:div w:id="1546213472">
          <w:marLeft w:val="0"/>
          <w:marRight w:val="0"/>
          <w:marTop w:val="300"/>
          <w:marBottom w:val="150"/>
          <w:divBdr>
            <w:top w:val="none" w:sz="0" w:space="0" w:color="auto"/>
            <w:left w:val="none" w:sz="0" w:space="0" w:color="auto"/>
            <w:bottom w:val="none" w:sz="0" w:space="0" w:color="auto"/>
            <w:right w:val="none" w:sz="0" w:space="0" w:color="auto"/>
          </w:divBdr>
          <w:divsChild>
            <w:div w:id="715199192">
              <w:marLeft w:val="0"/>
              <w:marRight w:val="0"/>
              <w:marTop w:val="300"/>
              <w:marBottom w:val="150"/>
              <w:divBdr>
                <w:top w:val="none" w:sz="0" w:space="0" w:color="auto"/>
                <w:left w:val="none" w:sz="0" w:space="0" w:color="auto"/>
                <w:bottom w:val="none" w:sz="0" w:space="0" w:color="auto"/>
                <w:right w:val="none" w:sz="0" w:space="0" w:color="auto"/>
              </w:divBdr>
              <w:divsChild>
                <w:div w:id="1459687503">
                  <w:marLeft w:val="0"/>
                  <w:marRight w:val="0"/>
                  <w:marTop w:val="0"/>
                  <w:marBottom w:val="0"/>
                  <w:divBdr>
                    <w:top w:val="none" w:sz="0" w:space="0" w:color="auto"/>
                    <w:left w:val="none" w:sz="0" w:space="0" w:color="auto"/>
                    <w:bottom w:val="none" w:sz="0" w:space="0" w:color="auto"/>
                    <w:right w:val="none" w:sz="0" w:space="0" w:color="auto"/>
                  </w:divBdr>
                  <w:divsChild>
                    <w:div w:id="27264830">
                      <w:marLeft w:val="0"/>
                      <w:marRight w:val="0"/>
                      <w:marTop w:val="0"/>
                      <w:marBottom w:val="0"/>
                      <w:divBdr>
                        <w:top w:val="none" w:sz="0" w:space="0" w:color="auto"/>
                        <w:left w:val="none" w:sz="0" w:space="0" w:color="auto"/>
                        <w:bottom w:val="none" w:sz="0" w:space="0" w:color="auto"/>
                        <w:right w:val="none" w:sz="0" w:space="0" w:color="auto"/>
                      </w:divBdr>
                    </w:div>
                    <w:div w:id="1710060441">
                      <w:marLeft w:val="0"/>
                      <w:marRight w:val="0"/>
                      <w:marTop w:val="0"/>
                      <w:marBottom w:val="0"/>
                      <w:divBdr>
                        <w:top w:val="none" w:sz="0" w:space="0" w:color="auto"/>
                        <w:left w:val="none" w:sz="0" w:space="0" w:color="auto"/>
                        <w:bottom w:val="none" w:sz="0" w:space="0" w:color="auto"/>
                        <w:right w:val="none" w:sz="0" w:space="0" w:color="auto"/>
                      </w:divBdr>
                    </w:div>
                    <w:div w:id="1578048775">
                      <w:marLeft w:val="0"/>
                      <w:marRight w:val="0"/>
                      <w:marTop w:val="0"/>
                      <w:marBottom w:val="0"/>
                      <w:divBdr>
                        <w:top w:val="none" w:sz="0" w:space="0" w:color="auto"/>
                        <w:left w:val="none" w:sz="0" w:space="0" w:color="auto"/>
                        <w:bottom w:val="none" w:sz="0" w:space="0" w:color="auto"/>
                        <w:right w:val="none" w:sz="0" w:space="0" w:color="auto"/>
                      </w:divBdr>
                    </w:div>
                    <w:div w:id="721514636">
                      <w:marLeft w:val="0"/>
                      <w:marRight w:val="0"/>
                      <w:marTop w:val="0"/>
                      <w:marBottom w:val="0"/>
                      <w:divBdr>
                        <w:top w:val="none" w:sz="0" w:space="0" w:color="auto"/>
                        <w:left w:val="none" w:sz="0" w:space="0" w:color="auto"/>
                        <w:bottom w:val="none" w:sz="0" w:space="0" w:color="auto"/>
                        <w:right w:val="none" w:sz="0" w:space="0" w:color="auto"/>
                      </w:divBdr>
                    </w:div>
                    <w:div w:id="11158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0639">
              <w:marLeft w:val="0"/>
              <w:marRight w:val="0"/>
              <w:marTop w:val="300"/>
              <w:marBottom w:val="150"/>
              <w:divBdr>
                <w:top w:val="none" w:sz="0" w:space="0" w:color="auto"/>
                <w:left w:val="none" w:sz="0" w:space="0" w:color="auto"/>
                <w:bottom w:val="none" w:sz="0" w:space="0" w:color="auto"/>
                <w:right w:val="none" w:sz="0" w:space="0" w:color="auto"/>
              </w:divBdr>
              <w:divsChild>
                <w:div w:id="1473251324">
                  <w:marLeft w:val="0"/>
                  <w:marRight w:val="0"/>
                  <w:marTop w:val="0"/>
                  <w:marBottom w:val="0"/>
                  <w:divBdr>
                    <w:top w:val="none" w:sz="0" w:space="0" w:color="auto"/>
                    <w:left w:val="none" w:sz="0" w:space="0" w:color="auto"/>
                    <w:bottom w:val="none" w:sz="0" w:space="0" w:color="auto"/>
                    <w:right w:val="none" w:sz="0" w:space="0" w:color="auto"/>
                  </w:divBdr>
                  <w:divsChild>
                    <w:div w:id="1688865843">
                      <w:marLeft w:val="0"/>
                      <w:marRight w:val="0"/>
                      <w:marTop w:val="0"/>
                      <w:marBottom w:val="0"/>
                      <w:divBdr>
                        <w:top w:val="none" w:sz="0" w:space="0" w:color="auto"/>
                        <w:left w:val="none" w:sz="0" w:space="0" w:color="auto"/>
                        <w:bottom w:val="none" w:sz="0" w:space="0" w:color="auto"/>
                        <w:right w:val="none" w:sz="0" w:space="0" w:color="auto"/>
                      </w:divBdr>
                    </w:div>
                    <w:div w:id="322781657">
                      <w:marLeft w:val="0"/>
                      <w:marRight w:val="0"/>
                      <w:marTop w:val="0"/>
                      <w:marBottom w:val="0"/>
                      <w:divBdr>
                        <w:top w:val="none" w:sz="0" w:space="0" w:color="auto"/>
                        <w:left w:val="none" w:sz="0" w:space="0" w:color="auto"/>
                        <w:bottom w:val="none" w:sz="0" w:space="0" w:color="auto"/>
                        <w:right w:val="none" w:sz="0" w:space="0" w:color="auto"/>
                      </w:divBdr>
                    </w:div>
                    <w:div w:id="1178733242">
                      <w:marLeft w:val="0"/>
                      <w:marRight w:val="0"/>
                      <w:marTop w:val="0"/>
                      <w:marBottom w:val="0"/>
                      <w:divBdr>
                        <w:top w:val="none" w:sz="0" w:space="0" w:color="auto"/>
                        <w:left w:val="none" w:sz="0" w:space="0" w:color="auto"/>
                        <w:bottom w:val="none" w:sz="0" w:space="0" w:color="auto"/>
                        <w:right w:val="none" w:sz="0" w:space="0" w:color="auto"/>
                      </w:divBdr>
                    </w:div>
                    <w:div w:id="166750444">
                      <w:marLeft w:val="0"/>
                      <w:marRight w:val="0"/>
                      <w:marTop w:val="0"/>
                      <w:marBottom w:val="0"/>
                      <w:divBdr>
                        <w:top w:val="none" w:sz="0" w:space="0" w:color="auto"/>
                        <w:left w:val="none" w:sz="0" w:space="0" w:color="auto"/>
                        <w:bottom w:val="none" w:sz="0" w:space="0" w:color="auto"/>
                        <w:right w:val="none" w:sz="0" w:space="0" w:color="auto"/>
                      </w:divBdr>
                    </w:div>
                    <w:div w:id="1490905320">
                      <w:marLeft w:val="0"/>
                      <w:marRight w:val="0"/>
                      <w:marTop w:val="0"/>
                      <w:marBottom w:val="0"/>
                      <w:divBdr>
                        <w:top w:val="none" w:sz="0" w:space="0" w:color="auto"/>
                        <w:left w:val="none" w:sz="0" w:space="0" w:color="auto"/>
                        <w:bottom w:val="none" w:sz="0" w:space="0" w:color="auto"/>
                        <w:right w:val="none" w:sz="0" w:space="0" w:color="auto"/>
                      </w:divBdr>
                    </w:div>
                    <w:div w:id="790243028">
                      <w:marLeft w:val="0"/>
                      <w:marRight w:val="0"/>
                      <w:marTop w:val="0"/>
                      <w:marBottom w:val="0"/>
                      <w:divBdr>
                        <w:top w:val="none" w:sz="0" w:space="0" w:color="auto"/>
                        <w:left w:val="none" w:sz="0" w:space="0" w:color="auto"/>
                        <w:bottom w:val="none" w:sz="0" w:space="0" w:color="auto"/>
                        <w:right w:val="none" w:sz="0" w:space="0" w:color="auto"/>
                      </w:divBdr>
                    </w:div>
                    <w:div w:id="524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4175">
          <w:marLeft w:val="0"/>
          <w:marRight w:val="0"/>
          <w:marTop w:val="300"/>
          <w:marBottom w:val="150"/>
          <w:divBdr>
            <w:top w:val="none" w:sz="0" w:space="0" w:color="auto"/>
            <w:left w:val="none" w:sz="0" w:space="0" w:color="auto"/>
            <w:bottom w:val="none" w:sz="0" w:space="0" w:color="auto"/>
            <w:right w:val="none" w:sz="0" w:space="0" w:color="auto"/>
          </w:divBdr>
          <w:divsChild>
            <w:div w:id="1977177076">
              <w:marLeft w:val="0"/>
              <w:marRight w:val="0"/>
              <w:marTop w:val="300"/>
              <w:marBottom w:val="150"/>
              <w:divBdr>
                <w:top w:val="none" w:sz="0" w:space="0" w:color="auto"/>
                <w:left w:val="none" w:sz="0" w:space="0" w:color="auto"/>
                <w:bottom w:val="none" w:sz="0" w:space="0" w:color="auto"/>
                <w:right w:val="none" w:sz="0" w:space="0" w:color="auto"/>
              </w:divBdr>
              <w:divsChild>
                <w:div w:id="70276016">
                  <w:marLeft w:val="0"/>
                  <w:marRight w:val="0"/>
                  <w:marTop w:val="0"/>
                  <w:marBottom w:val="0"/>
                  <w:divBdr>
                    <w:top w:val="none" w:sz="0" w:space="0" w:color="auto"/>
                    <w:left w:val="none" w:sz="0" w:space="0" w:color="auto"/>
                    <w:bottom w:val="none" w:sz="0" w:space="0" w:color="auto"/>
                    <w:right w:val="none" w:sz="0" w:space="0" w:color="auto"/>
                  </w:divBdr>
                </w:div>
                <w:div w:id="419103606">
                  <w:marLeft w:val="0"/>
                  <w:marRight w:val="0"/>
                  <w:marTop w:val="0"/>
                  <w:marBottom w:val="0"/>
                  <w:divBdr>
                    <w:top w:val="none" w:sz="0" w:space="0" w:color="auto"/>
                    <w:left w:val="none" w:sz="0" w:space="0" w:color="auto"/>
                    <w:bottom w:val="none" w:sz="0" w:space="0" w:color="auto"/>
                    <w:right w:val="none" w:sz="0" w:space="0" w:color="auto"/>
                  </w:divBdr>
                </w:div>
                <w:div w:id="1154952847">
                  <w:marLeft w:val="0"/>
                  <w:marRight w:val="0"/>
                  <w:marTop w:val="0"/>
                  <w:marBottom w:val="0"/>
                  <w:divBdr>
                    <w:top w:val="none" w:sz="0" w:space="0" w:color="auto"/>
                    <w:left w:val="none" w:sz="0" w:space="0" w:color="auto"/>
                    <w:bottom w:val="none" w:sz="0" w:space="0" w:color="auto"/>
                    <w:right w:val="none" w:sz="0" w:space="0" w:color="auto"/>
                  </w:divBdr>
                </w:div>
                <w:div w:id="683361729">
                  <w:marLeft w:val="0"/>
                  <w:marRight w:val="0"/>
                  <w:marTop w:val="0"/>
                  <w:marBottom w:val="0"/>
                  <w:divBdr>
                    <w:top w:val="none" w:sz="0" w:space="0" w:color="auto"/>
                    <w:left w:val="none" w:sz="0" w:space="0" w:color="auto"/>
                    <w:bottom w:val="none" w:sz="0" w:space="0" w:color="auto"/>
                    <w:right w:val="none" w:sz="0" w:space="0" w:color="auto"/>
                  </w:divBdr>
                </w:div>
                <w:div w:id="465122901">
                  <w:marLeft w:val="0"/>
                  <w:marRight w:val="0"/>
                  <w:marTop w:val="0"/>
                  <w:marBottom w:val="0"/>
                  <w:divBdr>
                    <w:top w:val="none" w:sz="0" w:space="0" w:color="auto"/>
                    <w:left w:val="none" w:sz="0" w:space="0" w:color="auto"/>
                    <w:bottom w:val="none" w:sz="0" w:space="0" w:color="auto"/>
                    <w:right w:val="none" w:sz="0" w:space="0" w:color="auto"/>
                  </w:divBdr>
                </w:div>
              </w:divsChild>
            </w:div>
            <w:div w:id="928464199">
              <w:marLeft w:val="0"/>
              <w:marRight w:val="0"/>
              <w:marTop w:val="300"/>
              <w:marBottom w:val="150"/>
              <w:divBdr>
                <w:top w:val="none" w:sz="0" w:space="0" w:color="auto"/>
                <w:left w:val="none" w:sz="0" w:space="0" w:color="auto"/>
                <w:bottom w:val="none" w:sz="0" w:space="0" w:color="auto"/>
                <w:right w:val="none" w:sz="0" w:space="0" w:color="auto"/>
              </w:divBdr>
              <w:divsChild>
                <w:div w:id="1346135224">
                  <w:marLeft w:val="0"/>
                  <w:marRight w:val="0"/>
                  <w:marTop w:val="0"/>
                  <w:marBottom w:val="0"/>
                  <w:divBdr>
                    <w:top w:val="none" w:sz="0" w:space="0" w:color="auto"/>
                    <w:left w:val="none" w:sz="0" w:space="0" w:color="auto"/>
                    <w:bottom w:val="none" w:sz="0" w:space="0" w:color="auto"/>
                    <w:right w:val="none" w:sz="0" w:space="0" w:color="auto"/>
                  </w:divBdr>
                </w:div>
                <w:div w:id="398751918">
                  <w:marLeft w:val="0"/>
                  <w:marRight w:val="0"/>
                  <w:marTop w:val="0"/>
                  <w:marBottom w:val="0"/>
                  <w:divBdr>
                    <w:top w:val="none" w:sz="0" w:space="0" w:color="auto"/>
                    <w:left w:val="none" w:sz="0" w:space="0" w:color="auto"/>
                    <w:bottom w:val="none" w:sz="0" w:space="0" w:color="auto"/>
                    <w:right w:val="none" w:sz="0" w:space="0" w:color="auto"/>
                  </w:divBdr>
                </w:div>
                <w:div w:id="1771584237">
                  <w:marLeft w:val="0"/>
                  <w:marRight w:val="0"/>
                  <w:marTop w:val="0"/>
                  <w:marBottom w:val="0"/>
                  <w:divBdr>
                    <w:top w:val="none" w:sz="0" w:space="0" w:color="auto"/>
                    <w:left w:val="none" w:sz="0" w:space="0" w:color="auto"/>
                    <w:bottom w:val="none" w:sz="0" w:space="0" w:color="auto"/>
                    <w:right w:val="none" w:sz="0" w:space="0" w:color="auto"/>
                  </w:divBdr>
                </w:div>
              </w:divsChild>
            </w:div>
            <w:div w:id="1278558471">
              <w:marLeft w:val="0"/>
              <w:marRight w:val="0"/>
              <w:marTop w:val="300"/>
              <w:marBottom w:val="150"/>
              <w:divBdr>
                <w:top w:val="none" w:sz="0" w:space="0" w:color="auto"/>
                <w:left w:val="none" w:sz="0" w:space="0" w:color="auto"/>
                <w:bottom w:val="none" w:sz="0" w:space="0" w:color="auto"/>
                <w:right w:val="none" w:sz="0" w:space="0" w:color="auto"/>
              </w:divBdr>
              <w:divsChild>
                <w:div w:id="1872499564">
                  <w:marLeft w:val="0"/>
                  <w:marRight w:val="0"/>
                  <w:marTop w:val="0"/>
                  <w:marBottom w:val="0"/>
                  <w:divBdr>
                    <w:top w:val="none" w:sz="0" w:space="0" w:color="auto"/>
                    <w:left w:val="none" w:sz="0" w:space="0" w:color="auto"/>
                    <w:bottom w:val="none" w:sz="0" w:space="0" w:color="auto"/>
                    <w:right w:val="none" w:sz="0" w:space="0" w:color="auto"/>
                  </w:divBdr>
                </w:div>
                <w:div w:id="581257611">
                  <w:marLeft w:val="0"/>
                  <w:marRight w:val="0"/>
                  <w:marTop w:val="0"/>
                  <w:marBottom w:val="0"/>
                  <w:divBdr>
                    <w:top w:val="none" w:sz="0" w:space="0" w:color="auto"/>
                    <w:left w:val="none" w:sz="0" w:space="0" w:color="auto"/>
                    <w:bottom w:val="none" w:sz="0" w:space="0" w:color="auto"/>
                    <w:right w:val="none" w:sz="0" w:space="0" w:color="auto"/>
                  </w:divBdr>
                </w:div>
                <w:div w:id="96608263">
                  <w:marLeft w:val="0"/>
                  <w:marRight w:val="0"/>
                  <w:marTop w:val="0"/>
                  <w:marBottom w:val="0"/>
                  <w:divBdr>
                    <w:top w:val="none" w:sz="0" w:space="0" w:color="auto"/>
                    <w:left w:val="none" w:sz="0" w:space="0" w:color="auto"/>
                    <w:bottom w:val="none" w:sz="0" w:space="0" w:color="auto"/>
                    <w:right w:val="none" w:sz="0" w:space="0" w:color="auto"/>
                  </w:divBdr>
                </w:div>
              </w:divsChild>
            </w:div>
            <w:div w:id="2077774763">
              <w:marLeft w:val="0"/>
              <w:marRight w:val="0"/>
              <w:marTop w:val="300"/>
              <w:marBottom w:val="150"/>
              <w:divBdr>
                <w:top w:val="none" w:sz="0" w:space="0" w:color="auto"/>
                <w:left w:val="none" w:sz="0" w:space="0" w:color="auto"/>
                <w:bottom w:val="none" w:sz="0" w:space="0" w:color="auto"/>
                <w:right w:val="none" w:sz="0" w:space="0" w:color="auto"/>
              </w:divBdr>
              <w:divsChild>
                <w:div w:id="893464786">
                  <w:marLeft w:val="0"/>
                  <w:marRight w:val="0"/>
                  <w:marTop w:val="0"/>
                  <w:marBottom w:val="0"/>
                  <w:divBdr>
                    <w:top w:val="none" w:sz="0" w:space="0" w:color="auto"/>
                    <w:left w:val="none" w:sz="0" w:space="0" w:color="auto"/>
                    <w:bottom w:val="none" w:sz="0" w:space="0" w:color="auto"/>
                    <w:right w:val="none" w:sz="0" w:space="0" w:color="auto"/>
                  </w:divBdr>
                </w:div>
              </w:divsChild>
            </w:div>
            <w:div w:id="298999146">
              <w:marLeft w:val="0"/>
              <w:marRight w:val="0"/>
              <w:marTop w:val="300"/>
              <w:marBottom w:val="150"/>
              <w:divBdr>
                <w:top w:val="none" w:sz="0" w:space="0" w:color="auto"/>
                <w:left w:val="none" w:sz="0" w:space="0" w:color="auto"/>
                <w:bottom w:val="none" w:sz="0" w:space="0" w:color="auto"/>
                <w:right w:val="none" w:sz="0" w:space="0" w:color="auto"/>
              </w:divBdr>
              <w:divsChild>
                <w:div w:id="1554731768">
                  <w:marLeft w:val="0"/>
                  <w:marRight w:val="0"/>
                  <w:marTop w:val="0"/>
                  <w:marBottom w:val="0"/>
                  <w:divBdr>
                    <w:top w:val="none" w:sz="0" w:space="0" w:color="auto"/>
                    <w:left w:val="none" w:sz="0" w:space="0" w:color="auto"/>
                    <w:bottom w:val="none" w:sz="0" w:space="0" w:color="auto"/>
                    <w:right w:val="none" w:sz="0" w:space="0" w:color="auto"/>
                  </w:divBdr>
                </w:div>
              </w:divsChild>
            </w:div>
            <w:div w:id="1016074681">
              <w:marLeft w:val="0"/>
              <w:marRight w:val="0"/>
              <w:marTop w:val="300"/>
              <w:marBottom w:val="150"/>
              <w:divBdr>
                <w:top w:val="none" w:sz="0" w:space="0" w:color="auto"/>
                <w:left w:val="none" w:sz="0" w:space="0" w:color="auto"/>
                <w:bottom w:val="none" w:sz="0" w:space="0" w:color="auto"/>
                <w:right w:val="none" w:sz="0" w:space="0" w:color="auto"/>
              </w:divBdr>
              <w:divsChild>
                <w:div w:id="2034453034">
                  <w:marLeft w:val="0"/>
                  <w:marRight w:val="0"/>
                  <w:marTop w:val="0"/>
                  <w:marBottom w:val="0"/>
                  <w:divBdr>
                    <w:top w:val="none" w:sz="0" w:space="0" w:color="auto"/>
                    <w:left w:val="none" w:sz="0" w:space="0" w:color="auto"/>
                    <w:bottom w:val="none" w:sz="0" w:space="0" w:color="auto"/>
                    <w:right w:val="none" w:sz="0" w:space="0" w:color="auto"/>
                  </w:divBdr>
                  <w:divsChild>
                    <w:div w:id="2053647443">
                      <w:marLeft w:val="0"/>
                      <w:marRight w:val="0"/>
                      <w:marTop w:val="0"/>
                      <w:marBottom w:val="0"/>
                      <w:divBdr>
                        <w:top w:val="none" w:sz="0" w:space="0" w:color="auto"/>
                        <w:left w:val="none" w:sz="0" w:space="0" w:color="auto"/>
                        <w:bottom w:val="none" w:sz="0" w:space="0" w:color="auto"/>
                        <w:right w:val="none" w:sz="0" w:space="0" w:color="auto"/>
                      </w:divBdr>
                      <w:divsChild>
                        <w:div w:id="1343320033">
                          <w:marLeft w:val="0"/>
                          <w:marRight w:val="0"/>
                          <w:marTop w:val="0"/>
                          <w:marBottom w:val="0"/>
                          <w:divBdr>
                            <w:top w:val="none" w:sz="0" w:space="0" w:color="auto"/>
                            <w:left w:val="none" w:sz="0" w:space="0" w:color="auto"/>
                            <w:bottom w:val="none" w:sz="0" w:space="0" w:color="auto"/>
                            <w:right w:val="none" w:sz="0" w:space="0" w:color="auto"/>
                          </w:divBdr>
                        </w:div>
                        <w:div w:id="628441187">
                          <w:marLeft w:val="0"/>
                          <w:marRight w:val="0"/>
                          <w:marTop w:val="0"/>
                          <w:marBottom w:val="0"/>
                          <w:divBdr>
                            <w:top w:val="none" w:sz="0" w:space="0" w:color="auto"/>
                            <w:left w:val="none" w:sz="0" w:space="0" w:color="auto"/>
                            <w:bottom w:val="none" w:sz="0" w:space="0" w:color="auto"/>
                            <w:right w:val="none" w:sz="0" w:space="0" w:color="auto"/>
                          </w:divBdr>
                        </w:div>
                        <w:div w:id="887112225">
                          <w:marLeft w:val="0"/>
                          <w:marRight w:val="0"/>
                          <w:marTop w:val="0"/>
                          <w:marBottom w:val="0"/>
                          <w:divBdr>
                            <w:top w:val="none" w:sz="0" w:space="0" w:color="auto"/>
                            <w:left w:val="none" w:sz="0" w:space="0" w:color="auto"/>
                            <w:bottom w:val="none" w:sz="0" w:space="0" w:color="auto"/>
                            <w:right w:val="none" w:sz="0" w:space="0" w:color="auto"/>
                          </w:divBdr>
                        </w:div>
                        <w:div w:id="97717929">
                          <w:marLeft w:val="0"/>
                          <w:marRight w:val="0"/>
                          <w:marTop w:val="0"/>
                          <w:marBottom w:val="0"/>
                          <w:divBdr>
                            <w:top w:val="none" w:sz="0" w:space="0" w:color="auto"/>
                            <w:left w:val="none" w:sz="0" w:space="0" w:color="auto"/>
                            <w:bottom w:val="none" w:sz="0" w:space="0" w:color="auto"/>
                            <w:right w:val="none" w:sz="0" w:space="0" w:color="auto"/>
                          </w:divBdr>
                        </w:div>
                        <w:div w:id="2121871609">
                          <w:marLeft w:val="0"/>
                          <w:marRight w:val="0"/>
                          <w:marTop w:val="0"/>
                          <w:marBottom w:val="0"/>
                          <w:divBdr>
                            <w:top w:val="none" w:sz="0" w:space="0" w:color="auto"/>
                            <w:left w:val="none" w:sz="0" w:space="0" w:color="auto"/>
                            <w:bottom w:val="none" w:sz="0" w:space="0" w:color="auto"/>
                            <w:right w:val="none" w:sz="0" w:space="0" w:color="auto"/>
                          </w:divBdr>
                        </w:div>
                        <w:div w:id="1513763636">
                          <w:marLeft w:val="0"/>
                          <w:marRight w:val="0"/>
                          <w:marTop w:val="0"/>
                          <w:marBottom w:val="0"/>
                          <w:divBdr>
                            <w:top w:val="none" w:sz="0" w:space="0" w:color="auto"/>
                            <w:left w:val="none" w:sz="0" w:space="0" w:color="auto"/>
                            <w:bottom w:val="none" w:sz="0" w:space="0" w:color="auto"/>
                            <w:right w:val="none" w:sz="0" w:space="0" w:color="auto"/>
                          </w:divBdr>
                        </w:div>
                      </w:divsChild>
                    </w:div>
                    <w:div w:id="518468511">
                      <w:marLeft w:val="0"/>
                      <w:marRight w:val="0"/>
                      <w:marTop w:val="0"/>
                      <w:marBottom w:val="0"/>
                      <w:divBdr>
                        <w:top w:val="none" w:sz="0" w:space="0" w:color="auto"/>
                        <w:left w:val="none" w:sz="0" w:space="0" w:color="auto"/>
                        <w:bottom w:val="none" w:sz="0" w:space="0" w:color="auto"/>
                        <w:right w:val="none" w:sz="0" w:space="0" w:color="auto"/>
                      </w:divBdr>
                      <w:divsChild>
                        <w:div w:id="114565267">
                          <w:marLeft w:val="0"/>
                          <w:marRight w:val="0"/>
                          <w:marTop w:val="0"/>
                          <w:marBottom w:val="0"/>
                          <w:divBdr>
                            <w:top w:val="none" w:sz="0" w:space="0" w:color="auto"/>
                            <w:left w:val="none" w:sz="0" w:space="0" w:color="auto"/>
                            <w:bottom w:val="none" w:sz="0" w:space="0" w:color="auto"/>
                            <w:right w:val="none" w:sz="0" w:space="0" w:color="auto"/>
                          </w:divBdr>
                        </w:div>
                        <w:div w:id="1099255108">
                          <w:marLeft w:val="0"/>
                          <w:marRight w:val="0"/>
                          <w:marTop w:val="0"/>
                          <w:marBottom w:val="0"/>
                          <w:divBdr>
                            <w:top w:val="none" w:sz="0" w:space="0" w:color="auto"/>
                            <w:left w:val="none" w:sz="0" w:space="0" w:color="auto"/>
                            <w:bottom w:val="none" w:sz="0" w:space="0" w:color="auto"/>
                            <w:right w:val="none" w:sz="0" w:space="0" w:color="auto"/>
                          </w:divBdr>
                        </w:div>
                        <w:div w:id="912618890">
                          <w:marLeft w:val="0"/>
                          <w:marRight w:val="0"/>
                          <w:marTop w:val="0"/>
                          <w:marBottom w:val="0"/>
                          <w:divBdr>
                            <w:top w:val="none" w:sz="0" w:space="0" w:color="auto"/>
                            <w:left w:val="none" w:sz="0" w:space="0" w:color="auto"/>
                            <w:bottom w:val="none" w:sz="0" w:space="0" w:color="auto"/>
                            <w:right w:val="none" w:sz="0" w:space="0" w:color="auto"/>
                          </w:divBdr>
                        </w:div>
                        <w:div w:id="1380325431">
                          <w:marLeft w:val="0"/>
                          <w:marRight w:val="0"/>
                          <w:marTop w:val="0"/>
                          <w:marBottom w:val="0"/>
                          <w:divBdr>
                            <w:top w:val="none" w:sz="0" w:space="0" w:color="auto"/>
                            <w:left w:val="none" w:sz="0" w:space="0" w:color="auto"/>
                            <w:bottom w:val="none" w:sz="0" w:space="0" w:color="auto"/>
                            <w:right w:val="none" w:sz="0" w:space="0" w:color="auto"/>
                          </w:divBdr>
                        </w:div>
                        <w:div w:id="2053067623">
                          <w:marLeft w:val="0"/>
                          <w:marRight w:val="0"/>
                          <w:marTop w:val="0"/>
                          <w:marBottom w:val="0"/>
                          <w:divBdr>
                            <w:top w:val="none" w:sz="0" w:space="0" w:color="auto"/>
                            <w:left w:val="none" w:sz="0" w:space="0" w:color="auto"/>
                            <w:bottom w:val="none" w:sz="0" w:space="0" w:color="auto"/>
                            <w:right w:val="none" w:sz="0" w:space="0" w:color="auto"/>
                          </w:divBdr>
                        </w:div>
                        <w:div w:id="897016589">
                          <w:marLeft w:val="0"/>
                          <w:marRight w:val="0"/>
                          <w:marTop w:val="0"/>
                          <w:marBottom w:val="0"/>
                          <w:divBdr>
                            <w:top w:val="none" w:sz="0" w:space="0" w:color="auto"/>
                            <w:left w:val="none" w:sz="0" w:space="0" w:color="auto"/>
                            <w:bottom w:val="none" w:sz="0" w:space="0" w:color="auto"/>
                            <w:right w:val="none" w:sz="0" w:space="0" w:color="auto"/>
                          </w:divBdr>
                        </w:div>
                        <w:div w:id="196237994">
                          <w:marLeft w:val="0"/>
                          <w:marRight w:val="0"/>
                          <w:marTop w:val="0"/>
                          <w:marBottom w:val="0"/>
                          <w:divBdr>
                            <w:top w:val="none" w:sz="0" w:space="0" w:color="auto"/>
                            <w:left w:val="none" w:sz="0" w:space="0" w:color="auto"/>
                            <w:bottom w:val="none" w:sz="0" w:space="0" w:color="auto"/>
                            <w:right w:val="none" w:sz="0" w:space="0" w:color="auto"/>
                          </w:divBdr>
                        </w:div>
                        <w:div w:id="1510751845">
                          <w:marLeft w:val="0"/>
                          <w:marRight w:val="0"/>
                          <w:marTop w:val="0"/>
                          <w:marBottom w:val="0"/>
                          <w:divBdr>
                            <w:top w:val="none" w:sz="0" w:space="0" w:color="auto"/>
                            <w:left w:val="none" w:sz="0" w:space="0" w:color="auto"/>
                            <w:bottom w:val="none" w:sz="0" w:space="0" w:color="auto"/>
                            <w:right w:val="none" w:sz="0" w:space="0" w:color="auto"/>
                          </w:divBdr>
                        </w:div>
                        <w:div w:id="1408066637">
                          <w:marLeft w:val="0"/>
                          <w:marRight w:val="0"/>
                          <w:marTop w:val="0"/>
                          <w:marBottom w:val="0"/>
                          <w:divBdr>
                            <w:top w:val="none" w:sz="0" w:space="0" w:color="auto"/>
                            <w:left w:val="none" w:sz="0" w:space="0" w:color="auto"/>
                            <w:bottom w:val="none" w:sz="0" w:space="0" w:color="auto"/>
                            <w:right w:val="none" w:sz="0" w:space="0" w:color="auto"/>
                          </w:divBdr>
                        </w:div>
                        <w:div w:id="16588474">
                          <w:marLeft w:val="0"/>
                          <w:marRight w:val="0"/>
                          <w:marTop w:val="0"/>
                          <w:marBottom w:val="0"/>
                          <w:divBdr>
                            <w:top w:val="none" w:sz="0" w:space="0" w:color="auto"/>
                            <w:left w:val="none" w:sz="0" w:space="0" w:color="auto"/>
                            <w:bottom w:val="none" w:sz="0" w:space="0" w:color="auto"/>
                            <w:right w:val="none" w:sz="0" w:space="0" w:color="auto"/>
                          </w:divBdr>
                        </w:div>
                        <w:div w:id="1395271507">
                          <w:marLeft w:val="0"/>
                          <w:marRight w:val="0"/>
                          <w:marTop w:val="0"/>
                          <w:marBottom w:val="0"/>
                          <w:divBdr>
                            <w:top w:val="none" w:sz="0" w:space="0" w:color="auto"/>
                            <w:left w:val="none" w:sz="0" w:space="0" w:color="auto"/>
                            <w:bottom w:val="none" w:sz="0" w:space="0" w:color="auto"/>
                            <w:right w:val="none" w:sz="0" w:space="0" w:color="auto"/>
                          </w:divBdr>
                        </w:div>
                        <w:div w:id="774983790">
                          <w:marLeft w:val="0"/>
                          <w:marRight w:val="0"/>
                          <w:marTop w:val="0"/>
                          <w:marBottom w:val="0"/>
                          <w:divBdr>
                            <w:top w:val="none" w:sz="0" w:space="0" w:color="auto"/>
                            <w:left w:val="none" w:sz="0" w:space="0" w:color="auto"/>
                            <w:bottom w:val="none" w:sz="0" w:space="0" w:color="auto"/>
                            <w:right w:val="none" w:sz="0" w:space="0" w:color="auto"/>
                          </w:divBdr>
                        </w:div>
                        <w:div w:id="959261592">
                          <w:marLeft w:val="0"/>
                          <w:marRight w:val="0"/>
                          <w:marTop w:val="0"/>
                          <w:marBottom w:val="0"/>
                          <w:divBdr>
                            <w:top w:val="none" w:sz="0" w:space="0" w:color="auto"/>
                            <w:left w:val="none" w:sz="0" w:space="0" w:color="auto"/>
                            <w:bottom w:val="none" w:sz="0" w:space="0" w:color="auto"/>
                            <w:right w:val="none" w:sz="0" w:space="0" w:color="auto"/>
                          </w:divBdr>
                        </w:div>
                        <w:div w:id="2037537341">
                          <w:marLeft w:val="0"/>
                          <w:marRight w:val="0"/>
                          <w:marTop w:val="0"/>
                          <w:marBottom w:val="0"/>
                          <w:divBdr>
                            <w:top w:val="none" w:sz="0" w:space="0" w:color="auto"/>
                            <w:left w:val="none" w:sz="0" w:space="0" w:color="auto"/>
                            <w:bottom w:val="none" w:sz="0" w:space="0" w:color="auto"/>
                            <w:right w:val="none" w:sz="0" w:space="0" w:color="auto"/>
                          </w:divBdr>
                        </w:div>
                        <w:div w:id="943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892">
                  <w:marLeft w:val="0"/>
                  <w:marRight w:val="0"/>
                  <w:marTop w:val="0"/>
                  <w:marBottom w:val="0"/>
                  <w:divBdr>
                    <w:top w:val="none" w:sz="0" w:space="0" w:color="auto"/>
                    <w:left w:val="none" w:sz="0" w:space="0" w:color="auto"/>
                    <w:bottom w:val="none" w:sz="0" w:space="0" w:color="auto"/>
                    <w:right w:val="none" w:sz="0" w:space="0" w:color="auto"/>
                  </w:divBdr>
                </w:div>
                <w:div w:id="1302810167">
                  <w:marLeft w:val="0"/>
                  <w:marRight w:val="0"/>
                  <w:marTop w:val="0"/>
                  <w:marBottom w:val="0"/>
                  <w:divBdr>
                    <w:top w:val="none" w:sz="0" w:space="0" w:color="auto"/>
                    <w:left w:val="none" w:sz="0" w:space="0" w:color="auto"/>
                    <w:bottom w:val="none" w:sz="0" w:space="0" w:color="auto"/>
                    <w:right w:val="none" w:sz="0" w:space="0" w:color="auto"/>
                  </w:divBdr>
                </w:div>
              </w:divsChild>
            </w:div>
            <w:div w:id="1830289532">
              <w:marLeft w:val="0"/>
              <w:marRight w:val="0"/>
              <w:marTop w:val="300"/>
              <w:marBottom w:val="150"/>
              <w:divBdr>
                <w:top w:val="none" w:sz="0" w:space="0" w:color="auto"/>
                <w:left w:val="none" w:sz="0" w:space="0" w:color="auto"/>
                <w:bottom w:val="none" w:sz="0" w:space="0" w:color="auto"/>
                <w:right w:val="none" w:sz="0" w:space="0" w:color="auto"/>
              </w:divBdr>
              <w:divsChild>
                <w:div w:id="1691760445">
                  <w:marLeft w:val="0"/>
                  <w:marRight w:val="0"/>
                  <w:marTop w:val="0"/>
                  <w:marBottom w:val="0"/>
                  <w:divBdr>
                    <w:top w:val="none" w:sz="0" w:space="0" w:color="auto"/>
                    <w:left w:val="none" w:sz="0" w:space="0" w:color="auto"/>
                    <w:bottom w:val="none" w:sz="0" w:space="0" w:color="auto"/>
                    <w:right w:val="none" w:sz="0" w:space="0" w:color="auto"/>
                  </w:divBdr>
                </w:div>
                <w:div w:id="819079481">
                  <w:marLeft w:val="0"/>
                  <w:marRight w:val="0"/>
                  <w:marTop w:val="0"/>
                  <w:marBottom w:val="0"/>
                  <w:divBdr>
                    <w:top w:val="none" w:sz="0" w:space="0" w:color="auto"/>
                    <w:left w:val="none" w:sz="0" w:space="0" w:color="auto"/>
                    <w:bottom w:val="none" w:sz="0" w:space="0" w:color="auto"/>
                    <w:right w:val="none" w:sz="0" w:space="0" w:color="auto"/>
                  </w:divBdr>
                </w:div>
                <w:div w:id="310015125">
                  <w:marLeft w:val="0"/>
                  <w:marRight w:val="0"/>
                  <w:marTop w:val="0"/>
                  <w:marBottom w:val="0"/>
                  <w:divBdr>
                    <w:top w:val="none" w:sz="0" w:space="0" w:color="auto"/>
                    <w:left w:val="none" w:sz="0" w:space="0" w:color="auto"/>
                    <w:bottom w:val="none" w:sz="0" w:space="0" w:color="auto"/>
                    <w:right w:val="none" w:sz="0" w:space="0" w:color="auto"/>
                  </w:divBdr>
                </w:div>
                <w:div w:id="625281271">
                  <w:marLeft w:val="0"/>
                  <w:marRight w:val="0"/>
                  <w:marTop w:val="0"/>
                  <w:marBottom w:val="0"/>
                  <w:divBdr>
                    <w:top w:val="none" w:sz="0" w:space="0" w:color="auto"/>
                    <w:left w:val="none" w:sz="0" w:space="0" w:color="auto"/>
                    <w:bottom w:val="none" w:sz="0" w:space="0" w:color="auto"/>
                    <w:right w:val="none" w:sz="0" w:space="0" w:color="auto"/>
                  </w:divBdr>
                </w:div>
                <w:div w:id="1827477711">
                  <w:marLeft w:val="0"/>
                  <w:marRight w:val="0"/>
                  <w:marTop w:val="0"/>
                  <w:marBottom w:val="0"/>
                  <w:divBdr>
                    <w:top w:val="none" w:sz="0" w:space="0" w:color="auto"/>
                    <w:left w:val="none" w:sz="0" w:space="0" w:color="auto"/>
                    <w:bottom w:val="none" w:sz="0" w:space="0" w:color="auto"/>
                    <w:right w:val="none" w:sz="0" w:space="0" w:color="auto"/>
                  </w:divBdr>
                </w:div>
                <w:div w:id="1369062320">
                  <w:marLeft w:val="0"/>
                  <w:marRight w:val="0"/>
                  <w:marTop w:val="0"/>
                  <w:marBottom w:val="0"/>
                  <w:divBdr>
                    <w:top w:val="none" w:sz="0" w:space="0" w:color="auto"/>
                    <w:left w:val="none" w:sz="0" w:space="0" w:color="auto"/>
                    <w:bottom w:val="none" w:sz="0" w:space="0" w:color="auto"/>
                    <w:right w:val="none" w:sz="0" w:space="0" w:color="auto"/>
                  </w:divBdr>
                </w:div>
              </w:divsChild>
            </w:div>
            <w:div w:id="290137815">
              <w:marLeft w:val="0"/>
              <w:marRight w:val="0"/>
              <w:marTop w:val="300"/>
              <w:marBottom w:val="150"/>
              <w:divBdr>
                <w:top w:val="none" w:sz="0" w:space="0" w:color="auto"/>
                <w:left w:val="none" w:sz="0" w:space="0" w:color="auto"/>
                <w:bottom w:val="none" w:sz="0" w:space="0" w:color="auto"/>
                <w:right w:val="none" w:sz="0" w:space="0" w:color="auto"/>
              </w:divBdr>
              <w:divsChild>
                <w:div w:id="240600670">
                  <w:marLeft w:val="0"/>
                  <w:marRight w:val="0"/>
                  <w:marTop w:val="0"/>
                  <w:marBottom w:val="0"/>
                  <w:divBdr>
                    <w:top w:val="none" w:sz="0" w:space="0" w:color="auto"/>
                    <w:left w:val="none" w:sz="0" w:space="0" w:color="auto"/>
                    <w:bottom w:val="none" w:sz="0" w:space="0" w:color="auto"/>
                    <w:right w:val="none" w:sz="0" w:space="0" w:color="auto"/>
                  </w:divBdr>
                </w:div>
              </w:divsChild>
            </w:div>
            <w:div w:id="1171288055">
              <w:marLeft w:val="0"/>
              <w:marRight w:val="0"/>
              <w:marTop w:val="300"/>
              <w:marBottom w:val="150"/>
              <w:divBdr>
                <w:top w:val="none" w:sz="0" w:space="0" w:color="auto"/>
                <w:left w:val="none" w:sz="0" w:space="0" w:color="auto"/>
                <w:bottom w:val="none" w:sz="0" w:space="0" w:color="auto"/>
                <w:right w:val="none" w:sz="0" w:space="0" w:color="auto"/>
              </w:divBdr>
              <w:divsChild>
                <w:div w:id="691222507">
                  <w:marLeft w:val="0"/>
                  <w:marRight w:val="0"/>
                  <w:marTop w:val="0"/>
                  <w:marBottom w:val="0"/>
                  <w:divBdr>
                    <w:top w:val="none" w:sz="0" w:space="0" w:color="auto"/>
                    <w:left w:val="none" w:sz="0" w:space="0" w:color="auto"/>
                    <w:bottom w:val="none" w:sz="0" w:space="0" w:color="auto"/>
                    <w:right w:val="none" w:sz="0" w:space="0" w:color="auto"/>
                  </w:divBdr>
                </w:div>
                <w:div w:id="1568110377">
                  <w:marLeft w:val="0"/>
                  <w:marRight w:val="0"/>
                  <w:marTop w:val="0"/>
                  <w:marBottom w:val="0"/>
                  <w:divBdr>
                    <w:top w:val="none" w:sz="0" w:space="0" w:color="auto"/>
                    <w:left w:val="none" w:sz="0" w:space="0" w:color="auto"/>
                    <w:bottom w:val="none" w:sz="0" w:space="0" w:color="auto"/>
                    <w:right w:val="none" w:sz="0" w:space="0" w:color="auto"/>
                  </w:divBdr>
                </w:div>
                <w:div w:id="182979583">
                  <w:marLeft w:val="0"/>
                  <w:marRight w:val="0"/>
                  <w:marTop w:val="0"/>
                  <w:marBottom w:val="0"/>
                  <w:divBdr>
                    <w:top w:val="none" w:sz="0" w:space="0" w:color="auto"/>
                    <w:left w:val="none" w:sz="0" w:space="0" w:color="auto"/>
                    <w:bottom w:val="none" w:sz="0" w:space="0" w:color="auto"/>
                    <w:right w:val="none" w:sz="0" w:space="0" w:color="auto"/>
                  </w:divBdr>
                </w:div>
              </w:divsChild>
            </w:div>
            <w:div w:id="1741948271">
              <w:marLeft w:val="0"/>
              <w:marRight w:val="0"/>
              <w:marTop w:val="300"/>
              <w:marBottom w:val="150"/>
              <w:divBdr>
                <w:top w:val="none" w:sz="0" w:space="0" w:color="auto"/>
                <w:left w:val="none" w:sz="0" w:space="0" w:color="auto"/>
                <w:bottom w:val="none" w:sz="0" w:space="0" w:color="auto"/>
                <w:right w:val="none" w:sz="0" w:space="0" w:color="auto"/>
              </w:divBdr>
              <w:divsChild>
                <w:div w:id="284775092">
                  <w:marLeft w:val="0"/>
                  <w:marRight w:val="0"/>
                  <w:marTop w:val="0"/>
                  <w:marBottom w:val="0"/>
                  <w:divBdr>
                    <w:top w:val="none" w:sz="0" w:space="0" w:color="auto"/>
                    <w:left w:val="none" w:sz="0" w:space="0" w:color="auto"/>
                    <w:bottom w:val="none" w:sz="0" w:space="0" w:color="auto"/>
                    <w:right w:val="none" w:sz="0" w:space="0" w:color="auto"/>
                  </w:divBdr>
                </w:div>
                <w:div w:id="1823615619">
                  <w:marLeft w:val="0"/>
                  <w:marRight w:val="0"/>
                  <w:marTop w:val="0"/>
                  <w:marBottom w:val="0"/>
                  <w:divBdr>
                    <w:top w:val="none" w:sz="0" w:space="0" w:color="auto"/>
                    <w:left w:val="none" w:sz="0" w:space="0" w:color="auto"/>
                    <w:bottom w:val="none" w:sz="0" w:space="0" w:color="auto"/>
                    <w:right w:val="none" w:sz="0" w:space="0" w:color="auto"/>
                  </w:divBdr>
                </w:div>
                <w:div w:id="1696997714">
                  <w:marLeft w:val="0"/>
                  <w:marRight w:val="0"/>
                  <w:marTop w:val="0"/>
                  <w:marBottom w:val="0"/>
                  <w:divBdr>
                    <w:top w:val="none" w:sz="0" w:space="0" w:color="auto"/>
                    <w:left w:val="none" w:sz="0" w:space="0" w:color="auto"/>
                    <w:bottom w:val="none" w:sz="0" w:space="0" w:color="auto"/>
                    <w:right w:val="none" w:sz="0" w:space="0" w:color="auto"/>
                  </w:divBdr>
                </w:div>
                <w:div w:id="17139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0557">
          <w:marLeft w:val="0"/>
          <w:marRight w:val="0"/>
          <w:marTop w:val="300"/>
          <w:marBottom w:val="150"/>
          <w:divBdr>
            <w:top w:val="none" w:sz="0" w:space="0" w:color="auto"/>
            <w:left w:val="none" w:sz="0" w:space="0" w:color="auto"/>
            <w:bottom w:val="none" w:sz="0" w:space="0" w:color="auto"/>
            <w:right w:val="none" w:sz="0" w:space="0" w:color="auto"/>
          </w:divBdr>
          <w:divsChild>
            <w:div w:id="493496020">
              <w:marLeft w:val="0"/>
              <w:marRight w:val="0"/>
              <w:marTop w:val="300"/>
              <w:marBottom w:val="150"/>
              <w:divBdr>
                <w:top w:val="none" w:sz="0" w:space="0" w:color="auto"/>
                <w:left w:val="none" w:sz="0" w:space="0" w:color="auto"/>
                <w:bottom w:val="none" w:sz="0" w:space="0" w:color="auto"/>
                <w:right w:val="none" w:sz="0" w:space="0" w:color="auto"/>
              </w:divBdr>
              <w:divsChild>
                <w:div w:id="522088927">
                  <w:marLeft w:val="0"/>
                  <w:marRight w:val="0"/>
                  <w:marTop w:val="0"/>
                  <w:marBottom w:val="0"/>
                  <w:divBdr>
                    <w:top w:val="none" w:sz="0" w:space="0" w:color="auto"/>
                    <w:left w:val="none" w:sz="0" w:space="0" w:color="auto"/>
                    <w:bottom w:val="none" w:sz="0" w:space="0" w:color="auto"/>
                    <w:right w:val="none" w:sz="0" w:space="0" w:color="auto"/>
                  </w:divBdr>
                </w:div>
              </w:divsChild>
            </w:div>
            <w:div w:id="193078503">
              <w:marLeft w:val="0"/>
              <w:marRight w:val="0"/>
              <w:marTop w:val="300"/>
              <w:marBottom w:val="150"/>
              <w:divBdr>
                <w:top w:val="none" w:sz="0" w:space="0" w:color="auto"/>
                <w:left w:val="none" w:sz="0" w:space="0" w:color="auto"/>
                <w:bottom w:val="none" w:sz="0" w:space="0" w:color="auto"/>
                <w:right w:val="none" w:sz="0" w:space="0" w:color="auto"/>
              </w:divBdr>
              <w:divsChild>
                <w:div w:id="466360436">
                  <w:marLeft w:val="0"/>
                  <w:marRight w:val="0"/>
                  <w:marTop w:val="0"/>
                  <w:marBottom w:val="0"/>
                  <w:divBdr>
                    <w:top w:val="none" w:sz="0" w:space="0" w:color="auto"/>
                    <w:left w:val="none" w:sz="0" w:space="0" w:color="auto"/>
                    <w:bottom w:val="none" w:sz="0" w:space="0" w:color="auto"/>
                    <w:right w:val="none" w:sz="0" w:space="0" w:color="auto"/>
                  </w:divBdr>
                </w:div>
                <w:div w:id="374358272">
                  <w:marLeft w:val="0"/>
                  <w:marRight w:val="0"/>
                  <w:marTop w:val="0"/>
                  <w:marBottom w:val="0"/>
                  <w:divBdr>
                    <w:top w:val="none" w:sz="0" w:space="0" w:color="auto"/>
                    <w:left w:val="none" w:sz="0" w:space="0" w:color="auto"/>
                    <w:bottom w:val="none" w:sz="0" w:space="0" w:color="auto"/>
                    <w:right w:val="none" w:sz="0" w:space="0" w:color="auto"/>
                  </w:divBdr>
                </w:div>
                <w:div w:id="812522064">
                  <w:marLeft w:val="0"/>
                  <w:marRight w:val="0"/>
                  <w:marTop w:val="0"/>
                  <w:marBottom w:val="0"/>
                  <w:divBdr>
                    <w:top w:val="none" w:sz="0" w:space="0" w:color="auto"/>
                    <w:left w:val="none" w:sz="0" w:space="0" w:color="auto"/>
                    <w:bottom w:val="none" w:sz="0" w:space="0" w:color="auto"/>
                    <w:right w:val="none" w:sz="0" w:space="0" w:color="auto"/>
                  </w:divBdr>
                </w:div>
              </w:divsChild>
            </w:div>
            <w:div w:id="410933323">
              <w:marLeft w:val="0"/>
              <w:marRight w:val="0"/>
              <w:marTop w:val="300"/>
              <w:marBottom w:val="150"/>
              <w:divBdr>
                <w:top w:val="none" w:sz="0" w:space="0" w:color="auto"/>
                <w:left w:val="none" w:sz="0" w:space="0" w:color="auto"/>
                <w:bottom w:val="none" w:sz="0" w:space="0" w:color="auto"/>
                <w:right w:val="none" w:sz="0" w:space="0" w:color="auto"/>
              </w:divBdr>
              <w:divsChild>
                <w:div w:id="13577246">
                  <w:marLeft w:val="0"/>
                  <w:marRight w:val="0"/>
                  <w:marTop w:val="0"/>
                  <w:marBottom w:val="0"/>
                  <w:divBdr>
                    <w:top w:val="none" w:sz="0" w:space="0" w:color="auto"/>
                    <w:left w:val="none" w:sz="0" w:space="0" w:color="auto"/>
                    <w:bottom w:val="none" w:sz="0" w:space="0" w:color="auto"/>
                    <w:right w:val="none" w:sz="0" w:space="0" w:color="auto"/>
                  </w:divBdr>
                  <w:divsChild>
                    <w:div w:id="875964845">
                      <w:marLeft w:val="0"/>
                      <w:marRight w:val="0"/>
                      <w:marTop w:val="0"/>
                      <w:marBottom w:val="0"/>
                      <w:divBdr>
                        <w:top w:val="none" w:sz="0" w:space="0" w:color="auto"/>
                        <w:left w:val="none" w:sz="0" w:space="0" w:color="auto"/>
                        <w:bottom w:val="none" w:sz="0" w:space="0" w:color="auto"/>
                        <w:right w:val="none" w:sz="0" w:space="0" w:color="auto"/>
                      </w:divBdr>
                    </w:div>
                    <w:div w:id="149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8059">
              <w:marLeft w:val="0"/>
              <w:marRight w:val="0"/>
              <w:marTop w:val="300"/>
              <w:marBottom w:val="150"/>
              <w:divBdr>
                <w:top w:val="none" w:sz="0" w:space="0" w:color="auto"/>
                <w:left w:val="none" w:sz="0" w:space="0" w:color="auto"/>
                <w:bottom w:val="none" w:sz="0" w:space="0" w:color="auto"/>
                <w:right w:val="none" w:sz="0" w:space="0" w:color="auto"/>
              </w:divBdr>
              <w:divsChild>
                <w:div w:id="1388340580">
                  <w:marLeft w:val="0"/>
                  <w:marRight w:val="0"/>
                  <w:marTop w:val="0"/>
                  <w:marBottom w:val="0"/>
                  <w:divBdr>
                    <w:top w:val="none" w:sz="0" w:space="0" w:color="auto"/>
                    <w:left w:val="none" w:sz="0" w:space="0" w:color="auto"/>
                    <w:bottom w:val="none" w:sz="0" w:space="0" w:color="auto"/>
                    <w:right w:val="none" w:sz="0" w:space="0" w:color="auto"/>
                  </w:divBdr>
                </w:div>
                <w:div w:id="1529028610">
                  <w:marLeft w:val="0"/>
                  <w:marRight w:val="0"/>
                  <w:marTop w:val="0"/>
                  <w:marBottom w:val="0"/>
                  <w:divBdr>
                    <w:top w:val="none" w:sz="0" w:space="0" w:color="auto"/>
                    <w:left w:val="none" w:sz="0" w:space="0" w:color="auto"/>
                    <w:bottom w:val="none" w:sz="0" w:space="0" w:color="auto"/>
                    <w:right w:val="none" w:sz="0" w:space="0" w:color="auto"/>
                  </w:divBdr>
                </w:div>
                <w:div w:id="64839482">
                  <w:marLeft w:val="0"/>
                  <w:marRight w:val="0"/>
                  <w:marTop w:val="0"/>
                  <w:marBottom w:val="0"/>
                  <w:divBdr>
                    <w:top w:val="none" w:sz="0" w:space="0" w:color="auto"/>
                    <w:left w:val="none" w:sz="0" w:space="0" w:color="auto"/>
                    <w:bottom w:val="none" w:sz="0" w:space="0" w:color="auto"/>
                    <w:right w:val="none" w:sz="0" w:space="0" w:color="auto"/>
                  </w:divBdr>
                </w:div>
                <w:div w:id="1417631541">
                  <w:marLeft w:val="0"/>
                  <w:marRight w:val="0"/>
                  <w:marTop w:val="0"/>
                  <w:marBottom w:val="0"/>
                  <w:divBdr>
                    <w:top w:val="none" w:sz="0" w:space="0" w:color="auto"/>
                    <w:left w:val="none" w:sz="0" w:space="0" w:color="auto"/>
                    <w:bottom w:val="none" w:sz="0" w:space="0" w:color="auto"/>
                    <w:right w:val="none" w:sz="0" w:space="0" w:color="auto"/>
                  </w:divBdr>
                </w:div>
                <w:div w:id="1974167650">
                  <w:marLeft w:val="0"/>
                  <w:marRight w:val="0"/>
                  <w:marTop w:val="0"/>
                  <w:marBottom w:val="0"/>
                  <w:divBdr>
                    <w:top w:val="none" w:sz="0" w:space="0" w:color="auto"/>
                    <w:left w:val="none" w:sz="0" w:space="0" w:color="auto"/>
                    <w:bottom w:val="none" w:sz="0" w:space="0" w:color="auto"/>
                    <w:right w:val="none" w:sz="0" w:space="0" w:color="auto"/>
                  </w:divBdr>
                  <w:divsChild>
                    <w:div w:id="1865442404">
                      <w:marLeft w:val="0"/>
                      <w:marRight w:val="0"/>
                      <w:marTop w:val="0"/>
                      <w:marBottom w:val="0"/>
                      <w:divBdr>
                        <w:top w:val="none" w:sz="0" w:space="0" w:color="auto"/>
                        <w:left w:val="none" w:sz="0" w:space="0" w:color="auto"/>
                        <w:bottom w:val="none" w:sz="0" w:space="0" w:color="auto"/>
                        <w:right w:val="none" w:sz="0" w:space="0" w:color="auto"/>
                      </w:divBdr>
                      <w:divsChild>
                        <w:div w:id="648367478">
                          <w:marLeft w:val="0"/>
                          <w:marRight w:val="0"/>
                          <w:marTop w:val="0"/>
                          <w:marBottom w:val="0"/>
                          <w:divBdr>
                            <w:top w:val="none" w:sz="0" w:space="0" w:color="auto"/>
                            <w:left w:val="none" w:sz="0" w:space="0" w:color="auto"/>
                            <w:bottom w:val="none" w:sz="0" w:space="0" w:color="auto"/>
                            <w:right w:val="none" w:sz="0" w:space="0" w:color="auto"/>
                          </w:divBdr>
                        </w:div>
                        <w:div w:id="894435968">
                          <w:marLeft w:val="0"/>
                          <w:marRight w:val="0"/>
                          <w:marTop w:val="0"/>
                          <w:marBottom w:val="0"/>
                          <w:divBdr>
                            <w:top w:val="none" w:sz="0" w:space="0" w:color="auto"/>
                            <w:left w:val="none" w:sz="0" w:space="0" w:color="auto"/>
                            <w:bottom w:val="none" w:sz="0" w:space="0" w:color="auto"/>
                            <w:right w:val="none" w:sz="0" w:space="0" w:color="auto"/>
                          </w:divBdr>
                        </w:div>
                        <w:div w:id="1816099925">
                          <w:marLeft w:val="0"/>
                          <w:marRight w:val="0"/>
                          <w:marTop w:val="0"/>
                          <w:marBottom w:val="0"/>
                          <w:divBdr>
                            <w:top w:val="none" w:sz="0" w:space="0" w:color="auto"/>
                            <w:left w:val="none" w:sz="0" w:space="0" w:color="auto"/>
                            <w:bottom w:val="none" w:sz="0" w:space="0" w:color="auto"/>
                            <w:right w:val="none" w:sz="0" w:space="0" w:color="auto"/>
                          </w:divBdr>
                        </w:div>
                      </w:divsChild>
                    </w:div>
                    <w:div w:id="1926760398">
                      <w:marLeft w:val="0"/>
                      <w:marRight w:val="0"/>
                      <w:marTop w:val="0"/>
                      <w:marBottom w:val="0"/>
                      <w:divBdr>
                        <w:top w:val="none" w:sz="0" w:space="0" w:color="auto"/>
                        <w:left w:val="none" w:sz="0" w:space="0" w:color="auto"/>
                        <w:bottom w:val="none" w:sz="0" w:space="0" w:color="auto"/>
                        <w:right w:val="none" w:sz="0" w:space="0" w:color="auto"/>
                      </w:divBdr>
                    </w:div>
                  </w:divsChild>
                </w:div>
                <w:div w:id="1425880321">
                  <w:marLeft w:val="0"/>
                  <w:marRight w:val="0"/>
                  <w:marTop w:val="0"/>
                  <w:marBottom w:val="0"/>
                  <w:divBdr>
                    <w:top w:val="none" w:sz="0" w:space="0" w:color="auto"/>
                    <w:left w:val="none" w:sz="0" w:space="0" w:color="auto"/>
                    <w:bottom w:val="none" w:sz="0" w:space="0" w:color="auto"/>
                    <w:right w:val="none" w:sz="0" w:space="0" w:color="auto"/>
                  </w:divBdr>
                  <w:divsChild>
                    <w:div w:id="700013369">
                      <w:marLeft w:val="0"/>
                      <w:marRight w:val="0"/>
                      <w:marTop w:val="0"/>
                      <w:marBottom w:val="0"/>
                      <w:divBdr>
                        <w:top w:val="none" w:sz="0" w:space="0" w:color="auto"/>
                        <w:left w:val="none" w:sz="0" w:space="0" w:color="auto"/>
                        <w:bottom w:val="none" w:sz="0" w:space="0" w:color="auto"/>
                        <w:right w:val="none" w:sz="0" w:space="0" w:color="auto"/>
                      </w:divBdr>
                    </w:div>
                    <w:div w:id="1114444954">
                      <w:marLeft w:val="0"/>
                      <w:marRight w:val="0"/>
                      <w:marTop w:val="0"/>
                      <w:marBottom w:val="0"/>
                      <w:divBdr>
                        <w:top w:val="none" w:sz="0" w:space="0" w:color="auto"/>
                        <w:left w:val="none" w:sz="0" w:space="0" w:color="auto"/>
                        <w:bottom w:val="none" w:sz="0" w:space="0" w:color="auto"/>
                        <w:right w:val="none" w:sz="0" w:space="0" w:color="auto"/>
                      </w:divBdr>
                    </w:div>
                  </w:divsChild>
                </w:div>
                <w:div w:id="186797852">
                  <w:marLeft w:val="0"/>
                  <w:marRight w:val="0"/>
                  <w:marTop w:val="0"/>
                  <w:marBottom w:val="0"/>
                  <w:divBdr>
                    <w:top w:val="none" w:sz="0" w:space="0" w:color="auto"/>
                    <w:left w:val="none" w:sz="0" w:space="0" w:color="auto"/>
                    <w:bottom w:val="none" w:sz="0" w:space="0" w:color="auto"/>
                    <w:right w:val="none" w:sz="0" w:space="0" w:color="auto"/>
                  </w:divBdr>
                </w:div>
              </w:divsChild>
            </w:div>
            <w:div w:id="627467238">
              <w:marLeft w:val="0"/>
              <w:marRight w:val="0"/>
              <w:marTop w:val="300"/>
              <w:marBottom w:val="150"/>
              <w:divBdr>
                <w:top w:val="none" w:sz="0" w:space="0" w:color="auto"/>
                <w:left w:val="none" w:sz="0" w:space="0" w:color="auto"/>
                <w:bottom w:val="none" w:sz="0" w:space="0" w:color="auto"/>
                <w:right w:val="none" w:sz="0" w:space="0" w:color="auto"/>
              </w:divBdr>
              <w:divsChild>
                <w:div w:id="2050177005">
                  <w:marLeft w:val="0"/>
                  <w:marRight w:val="0"/>
                  <w:marTop w:val="0"/>
                  <w:marBottom w:val="0"/>
                  <w:divBdr>
                    <w:top w:val="none" w:sz="0" w:space="0" w:color="auto"/>
                    <w:left w:val="none" w:sz="0" w:space="0" w:color="auto"/>
                    <w:bottom w:val="none" w:sz="0" w:space="0" w:color="auto"/>
                    <w:right w:val="none" w:sz="0" w:space="0" w:color="auto"/>
                  </w:divBdr>
                </w:div>
              </w:divsChild>
            </w:div>
            <w:div w:id="520511946">
              <w:marLeft w:val="0"/>
              <w:marRight w:val="0"/>
              <w:marTop w:val="300"/>
              <w:marBottom w:val="150"/>
              <w:divBdr>
                <w:top w:val="none" w:sz="0" w:space="0" w:color="auto"/>
                <w:left w:val="none" w:sz="0" w:space="0" w:color="auto"/>
                <w:bottom w:val="none" w:sz="0" w:space="0" w:color="auto"/>
                <w:right w:val="none" w:sz="0" w:space="0" w:color="auto"/>
              </w:divBdr>
              <w:divsChild>
                <w:div w:id="534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822">
      <w:bodyDiv w:val="1"/>
      <w:marLeft w:val="0"/>
      <w:marRight w:val="0"/>
      <w:marTop w:val="0"/>
      <w:marBottom w:val="0"/>
      <w:divBdr>
        <w:top w:val="none" w:sz="0" w:space="0" w:color="auto"/>
        <w:left w:val="none" w:sz="0" w:space="0" w:color="auto"/>
        <w:bottom w:val="none" w:sz="0" w:space="0" w:color="auto"/>
        <w:right w:val="none" w:sz="0" w:space="0" w:color="auto"/>
      </w:divBdr>
    </w:div>
    <w:div w:id="1743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2003-06-25;155" TargetMode="External"/><Relationship Id="rId13" Type="http://schemas.openxmlformats.org/officeDocument/2006/relationships/hyperlink" Target="http://www.normattiva.it/uri-res/N2Ls?urn:nir:stato:decreto.legislativo:1997-12-04;460~art10" TargetMode="External"/><Relationship Id="rId18" Type="http://schemas.openxmlformats.org/officeDocument/2006/relationships/hyperlink" Target="http://www.normattiva.it/uri-res/N2Ls?urn:nir:stato:decreto.legislativo:1997-08-28;281~art8" TargetMode="External"/><Relationship Id="rId26" Type="http://schemas.openxmlformats.org/officeDocument/2006/relationships/hyperlink" Target="http://www.normattiva.it/uri-res/N2Ls?urn:nir:stato:decreto.legge:2004-11-29;282~art10-com5" TargetMode="External"/><Relationship Id="rId39" Type="http://schemas.openxmlformats.org/officeDocument/2006/relationships/hyperlink" Target="http://www.normattiva.it/uri-res/N2Ls?urn:nir:stato:decreto.legislativo:1997-12-04;460~art13" TargetMode="External"/><Relationship Id="rId3" Type="http://schemas.openxmlformats.org/officeDocument/2006/relationships/webSettings" Target="webSettings.xml"/><Relationship Id="rId21" Type="http://schemas.openxmlformats.org/officeDocument/2006/relationships/hyperlink" Target="http://www.normattiva.it/uri-res/N2Ls?urn:nir:stato:decreto.legge:2012-06-22;83~art58-com1" TargetMode="External"/><Relationship Id="rId34" Type="http://schemas.openxmlformats.org/officeDocument/2006/relationships/hyperlink" Target="http://www.normattiva.it/uri-res/N2Ls?urn:nir:stato:decreto.legislativo:2006-04-24;219~art157" TargetMode="External"/><Relationship Id="rId42" Type="http://schemas.openxmlformats.org/officeDocument/2006/relationships/hyperlink" Target="http://www.normattiva.it/uri-res/N2Ls?urn:nir:stato:decreto.legislativo:1997-12-04;460~art13-com2" TargetMode="External"/><Relationship Id="rId47" Type="http://schemas.openxmlformats.org/officeDocument/2006/relationships/theme" Target="theme/theme1.xml"/><Relationship Id="rId7" Type="http://schemas.openxmlformats.org/officeDocument/2006/relationships/hyperlink" Target="http://www.normattiva.it/uri-res/N2Ls?urn:nir:stato:legge:2013-12-27;147~art1-com236" TargetMode="External"/><Relationship Id="rId12" Type="http://schemas.openxmlformats.org/officeDocument/2006/relationships/hyperlink" Target="http://www.normattiva.it/uri-res/N2Ls?urn:nir:stato:legge:2013-12-27;147~art1-com236" TargetMode="External"/><Relationship Id="rId17" Type="http://schemas.openxmlformats.org/officeDocument/2006/relationships/hyperlink" Target="http://www.normattiva.it/uri-res/N2Ls?urn:nir:stato:decreto.legislativo:2005-07-31;177" TargetMode="External"/><Relationship Id="rId25" Type="http://schemas.openxmlformats.org/officeDocument/2006/relationships/hyperlink" Target="http://www.normattiva.it/uri-res/N2Ls?urn:nir:stato:legge:2015-12-28;208~art1-com639" TargetMode="External"/><Relationship Id="rId33" Type="http://schemas.openxmlformats.org/officeDocument/2006/relationships/hyperlink" Target="http://www.normattiva.it/uri-res/N2Ls?urn:nir:stato:decreto.legislativo:2006-04-24;219" TargetMode="External"/><Relationship Id="rId38" Type="http://schemas.openxmlformats.org/officeDocument/2006/relationships/hyperlink" Target="http://www.normattiva.it/uri-res/N2Ls?urn:nir:presidente.repubblica:decreto:1997-11-10;44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mattiva.it/uri-res/N2Ls?urn:nir:stato:legge:2012-08-07;134" TargetMode="External"/><Relationship Id="rId20" Type="http://schemas.openxmlformats.org/officeDocument/2006/relationships/hyperlink" Target="http://www.normattiva.it/uri-res/N2Ls?urn:nir:stato:legge:2013-11-08;128" TargetMode="External"/><Relationship Id="rId29" Type="http://schemas.openxmlformats.org/officeDocument/2006/relationships/hyperlink" Target="http://www.normattiva.it/uri-res/N2Ls?urn:nir:stato:legge:2007-12-24;244~art2-com323" TargetMode="External"/><Relationship Id="rId41" Type="http://schemas.openxmlformats.org/officeDocument/2006/relationships/hyperlink" Target="http://www.normattiva.it/uri-res/N2Ls?urn:nir:presidente.repubblica:decreto:1972-10-26;633" TargetMode="External"/><Relationship Id="rId1" Type="http://schemas.openxmlformats.org/officeDocument/2006/relationships/styles" Target="styles.xml"/><Relationship Id="rId6" Type="http://schemas.openxmlformats.org/officeDocument/2006/relationships/hyperlink" Target="http://www.normattiva.it/uri-res/N2Ls?urn:nir:comunita.europee:regolamento:2004;852" TargetMode="External"/><Relationship Id="rId11" Type="http://schemas.openxmlformats.org/officeDocument/2006/relationships/hyperlink" Target="http://www.normattiva.it/uri-res/N2Ls?urn:nir:stato:decreto.legislativo:1997-12-04;460~art10" TargetMode="External"/><Relationship Id="rId24" Type="http://schemas.openxmlformats.org/officeDocument/2006/relationships/hyperlink" Target="http://www.normattiva.it/uri-res/N2Ls?urn:nir:stato:legge:2014-12-23;190~art1-com200" TargetMode="External"/><Relationship Id="rId32" Type="http://schemas.openxmlformats.org/officeDocument/2006/relationships/hyperlink" Target="http://www.normattiva.it/uri-res/N2Ls?urn:nir:stato:decreto.legislativo:2006-04-03;152" TargetMode="External"/><Relationship Id="rId37" Type="http://schemas.openxmlformats.org/officeDocument/2006/relationships/hyperlink" Target="http://www.normattiva.it/uri-res/N2Ls?urn:nir:stato:legge:1999-05-13;133~art6-com15" TargetMode="External"/><Relationship Id="rId40" Type="http://schemas.openxmlformats.org/officeDocument/2006/relationships/hyperlink" Target="http://www.normattiva.it/uri-res/N2Ls?urn:nir:stato:legge:1999-05-13;133~art6-com15" TargetMode="External"/><Relationship Id="rId45" Type="http://schemas.openxmlformats.org/officeDocument/2006/relationships/hyperlink" Target="http://www.normattiva.it/uri-res/N2Ls?urn:nir:stato:codice.civile:1942-03-16;262~lib2-tit5" TargetMode="External"/><Relationship Id="rId5" Type="http://schemas.openxmlformats.org/officeDocument/2006/relationships/hyperlink" Target="http://www.normattiva.it/uri-res/N2Ls?urn:nir:stato:decreto.legislativo:1997-12-04;460~art10" TargetMode="External"/><Relationship Id="rId15" Type="http://schemas.openxmlformats.org/officeDocument/2006/relationships/hyperlink" Target="http://www.normattiva.it/uri-res/N2Ls?urn:nir:stato:decreto.legge:2012-06-22;83~art58" TargetMode="External"/><Relationship Id="rId23" Type="http://schemas.openxmlformats.org/officeDocument/2006/relationships/hyperlink" Target="http://www.normattiva.it/uri-res/N2Ls?urn:nir:stato:legge:2015-12-28;208~art1-com399" TargetMode="External"/><Relationship Id="rId28" Type="http://schemas.openxmlformats.org/officeDocument/2006/relationships/hyperlink" Target="http://www.normattiva.it/uri-res/N2Ls?urn:nir:stato:legge:2007-12-24;244~art2-com323" TargetMode="External"/><Relationship Id="rId36" Type="http://schemas.openxmlformats.org/officeDocument/2006/relationships/hyperlink" Target="http://www.normattiva.it/uri-res/N2Ls?urn:nir:presidente.repubblica:decreto:1997-11-10;441" TargetMode="External"/><Relationship Id="rId10" Type="http://schemas.openxmlformats.org/officeDocument/2006/relationships/hyperlink" Target="http://www.normattiva.it/uri-res/N2Ls?urn:nir:presidente.repubblica:decreto:1982-07-29;571~art15" TargetMode="External"/><Relationship Id="rId19" Type="http://schemas.openxmlformats.org/officeDocument/2006/relationships/hyperlink" Target="http://www.normattiva.it/uri-res/N2Ls?urn:nir:stato:decreto.legge:2013-09-12;104" TargetMode="External"/><Relationship Id="rId31" Type="http://schemas.openxmlformats.org/officeDocument/2006/relationships/hyperlink" Target="http://www.normattiva.it/uri-res/N2Ls?urn:nir:stato:decreto.legislativo:1997-12-04;460~art10" TargetMode="External"/><Relationship Id="rId44" Type="http://schemas.openxmlformats.org/officeDocument/2006/relationships/hyperlink" Target="http://www.normattiva.it/uri-res/N2Ls?urn:nir:stato:legge:2013-12-27;147~art1-com652" TargetMode="External"/><Relationship Id="rId4" Type="http://schemas.openxmlformats.org/officeDocument/2006/relationships/hyperlink" Target="http://www.normattiva.it/uri-res/N2Ls?urn:nir:stato:decreto.legislativo:2006-04-03;152~art180-com1bis" TargetMode="External"/><Relationship Id="rId9" Type="http://schemas.openxmlformats.org/officeDocument/2006/relationships/hyperlink" Target="http://www.normattiva.it/uri-res/N2Ls?urn:nir:presidente.repubblica:decreto:1982-07-29;571" TargetMode="External"/><Relationship Id="rId14" Type="http://schemas.openxmlformats.org/officeDocument/2006/relationships/hyperlink" Target="http://www.normattiva.it/uri-res/N2Ls?urn:nir:stato:decreto.legislativo:1997-12-04;460~art10" TargetMode="External"/><Relationship Id="rId22" Type="http://schemas.openxmlformats.org/officeDocument/2006/relationships/hyperlink" Target="http://www.normattiva.it/uri-res/N2Ls?urn:nir:stato:legge:2012-08-07;134" TargetMode="External"/><Relationship Id="rId27" Type="http://schemas.openxmlformats.org/officeDocument/2006/relationships/hyperlink" Target="http://www.normattiva.it/uri-res/N2Ls?urn:nir:stato:legge:2004-12-27;307" TargetMode="External"/><Relationship Id="rId30" Type="http://schemas.openxmlformats.org/officeDocument/2006/relationships/hyperlink" Target="http://www.normattiva.it/uri-res/N2Ls?urn:nir:stato:legge:2003-06-25;155~art1" TargetMode="External"/><Relationship Id="rId35" Type="http://schemas.openxmlformats.org/officeDocument/2006/relationships/hyperlink" Target="http://www.normattiva.it/uri-res/N2Ls?urn:nir:presidente.repubblica:decreto:1972-10-26;633~art10-com1" TargetMode="External"/><Relationship Id="rId43" Type="http://schemas.openxmlformats.org/officeDocument/2006/relationships/hyperlink" Target="http://www.normattiva.it/uri-res/N2Ls?urn:nir:stato:legge:1999-05-13;133~art6-com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5717</Words>
  <Characters>32590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2</cp:revision>
  <dcterms:created xsi:type="dcterms:W3CDTF">2016-08-03T08:31:00Z</dcterms:created>
  <dcterms:modified xsi:type="dcterms:W3CDTF">2016-08-03T08:31:00Z</dcterms:modified>
</cp:coreProperties>
</file>